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1D9" w:rsidRPr="003F09F0" w:rsidRDefault="00BB38B3" w:rsidP="00BF32F0">
      <w:pPr>
        <w:pStyle w:val="Header"/>
        <w:tabs>
          <w:tab w:val="clear" w:pos="9639"/>
          <w:tab w:val="right" w:pos="5954"/>
        </w:tabs>
        <w:spacing w:after="240"/>
      </w:pPr>
      <w:r>
        <w:rPr>
          <w:noProof/>
          <w:lang w:val="nl-NL" w:eastAsia="nl-NL"/>
        </w:rPr>
        <w:drawing>
          <wp:inline distT="0" distB="0" distL="0" distR="0">
            <wp:extent cx="341630" cy="469265"/>
            <wp:effectExtent l="0" t="0" r="1270" b="698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630" cy="469265"/>
                    </a:xfrm>
                    <a:prstGeom prst="rect">
                      <a:avLst/>
                    </a:prstGeom>
                    <a:noFill/>
                    <a:ln>
                      <a:noFill/>
                    </a:ln>
                  </pic:spPr>
                </pic:pic>
              </a:graphicData>
            </a:graphic>
          </wp:inline>
        </w:drawing>
      </w:r>
      <w:r w:rsidR="00DC5536">
        <w:tab/>
      </w:r>
      <w:r w:rsidR="00DC5536">
        <w:tab/>
      </w:r>
      <w:bookmarkStart w:id="0" w:name="_GoBack"/>
      <w:bookmarkEnd w:id="0"/>
      <w:r w:rsidR="00A971D9">
        <w:t xml:space="preserve">Input </w:t>
      </w:r>
      <w:proofErr w:type="spellStart"/>
      <w:r w:rsidR="00A971D9">
        <w:t>paper</w:t>
      </w:r>
      <w:proofErr w:type="spellEnd"/>
      <w:r w:rsidR="00A971D9">
        <w:t xml:space="preserve">: </w:t>
      </w:r>
      <w:r w:rsidR="00A971D9" w:rsidRPr="00EA5A97">
        <w:rPr>
          <w:rStyle w:val="FootnoteReference"/>
          <w:sz w:val="22"/>
          <w:vertAlign w:val="superscript"/>
        </w:rPr>
        <w:footnoteReference w:id="1"/>
      </w:r>
      <w:r w:rsidR="00A971D9" w:rsidRPr="00B15B24">
        <w:tab/>
      </w:r>
      <w:r w:rsidR="00DC5536">
        <w:t>VTS39-8.1.1 (</w:t>
      </w:r>
      <w:r>
        <w:t>VTS38</w:t>
      </w:r>
      <w:r w:rsidR="00A971D9">
        <w:t>-</w:t>
      </w:r>
      <w:r>
        <w:t>8.1.3</w:t>
      </w:r>
      <w:r w:rsidR="00DC5536">
        <w:t>)</w:t>
      </w:r>
    </w:p>
    <w:p w:rsidR="00A971D9" w:rsidRDefault="00A971D9" w:rsidP="00FE5674">
      <w:pPr>
        <w:pStyle w:val="BodyText"/>
        <w:tabs>
          <w:tab w:val="left" w:pos="2835"/>
        </w:tabs>
      </w:pPr>
    </w:p>
    <w:p w:rsidR="00A971D9" w:rsidRPr="00460AD4" w:rsidRDefault="00A971D9" w:rsidP="00FE5674">
      <w:pPr>
        <w:pStyle w:val="BodyText"/>
        <w:tabs>
          <w:tab w:val="left" w:pos="2835"/>
        </w:tabs>
        <w:rPr>
          <w:lang w:val="en-GB"/>
        </w:rPr>
      </w:pPr>
      <w:r w:rsidRPr="00460AD4">
        <w:rPr>
          <w:lang w:val="en-GB"/>
        </w:rPr>
        <w:t xml:space="preserve">Input paper for the following Committee(s): </w:t>
      </w:r>
      <w:r w:rsidRPr="00460AD4">
        <w:rPr>
          <w:lang w:val="en-GB"/>
        </w:rPr>
        <w:tab/>
      </w:r>
      <w:r w:rsidRPr="00460AD4">
        <w:rPr>
          <w:sz w:val="18"/>
          <w:szCs w:val="18"/>
          <w:lang w:val="en-GB"/>
        </w:rPr>
        <w:t>check as appropriate</w:t>
      </w:r>
      <w:r w:rsidRPr="00460AD4">
        <w:rPr>
          <w:sz w:val="18"/>
          <w:szCs w:val="18"/>
          <w:lang w:val="en-GB"/>
        </w:rPr>
        <w:tab/>
      </w:r>
      <w:r w:rsidRPr="00460AD4">
        <w:rPr>
          <w:lang w:val="en-GB"/>
        </w:rPr>
        <w:tab/>
        <w:t>Purpose of paper:</w:t>
      </w:r>
    </w:p>
    <w:p w:rsidR="00A971D9" w:rsidRPr="00460AD4" w:rsidRDefault="00A971D9" w:rsidP="004339C4">
      <w:pPr>
        <w:pStyle w:val="BodyText"/>
        <w:tabs>
          <w:tab w:val="left" w:pos="1843"/>
        </w:tabs>
        <w:rPr>
          <w:rFonts w:cs="Arial"/>
          <w:b/>
          <w:sz w:val="24"/>
          <w:lang w:val="en-GB"/>
        </w:rPr>
      </w:pPr>
      <w:proofErr w:type="gramStart"/>
      <w:r w:rsidRPr="00460AD4">
        <w:rPr>
          <w:rFonts w:cs="Arial"/>
          <w:b/>
          <w:sz w:val="24"/>
          <w:lang w:val="en-GB"/>
        </w:rPr>
        <w:t>□</w:t>
      </w:r>
      <w:r w:rsidRPr="00460AD4">
        <w:rPr>
          <w:rFonts w:cs="Arial"/>
          <w:sz w:val="24"/>
          <w:lang w:val="en-GB"/>
        </w:rPr>
        <w:t xml:space="preserve">  </w:t>
      </w:r>
      <w:r w:rsidRPr="00460AD4">
        <w:rPr>
          <w:rFonts w:cs="Arial"/>
          <w:lang w:val="en-GB"/>
        </w:rPr>
        <w:t>ARM</w:t>
      </w:r>
      <w:proofErr w:type="gramEnd"/>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ENG</w:t>
      </w:r>
      <w:r w:rsidRPr="00460AD4">
        <w:rPr>
          <w:rFonts w:cs="Arial"/>
          <w:lang w:val="en-GB"/>
        </w:rPr>
        <w:tab/>
      </w:r>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PAP</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bCs/>
          <w:sz w:val="24"/>
          <w:lang w:val="en-GB"/>
        </w:rPr>
        <w:sym w:font="Wingdings 2" w:char="F052"/>
      </w:r>
      <w:r w:rsidRPr="00460AD4">
        <w:rPr>
          <w:rFonts w:cs="Arial"/>
          <w:sz w:val="24"/>
          <w:lang w:val="en-GB"/>
        </w:rPr>
        <w:t xml:space="preserve">  Input</w:t>
      </w:r>
    </w:p>
    <w:p w:rsidR="00A971D9" w:rsidRPr="00460AD4" w:rsidRDefault="00A971D9" w:rsidP="004339C4">
      <w:pPr>
        <w:pStyle w:val="BodyText"/>
        <w:tabs>
          <w:tab w:val="left" w:pos="1843"/>
        </w:tabs>
        <w:rPr>
          <w:lang w:val="en-GB"/>
        </w:rPr>
      </w:pPr>
      <w:proofErr w:type="gramStart"/>
      <w:r w:rsidRPr="00460AD4">
        <w:rPr>
          <w:rFonts w:cs="Arial"/>
          <w:b/>
          <w:sz w:val="24"/>
          <w:lang w:val="en-GB"/>
        </w:rPr>
        <w:t>□</w:t>
      </w:r>
      <w:r w:rsidRPr="00460AD4">
        <w:rPr>
          <w:rFonts w:cs="Arial"/>
          <w:sz w:val="24"/>
          <w:lang w:val="en-GB"/>
        </w:rPr>
        <w:t xml:space="preserve">  </w:t>
      </w:r>
      <w:r w:rsidRPr="00460AD4">
        <w:rPr>
          <w:rFonts w:cs="Arial"/>
          <w:lang w:val="en-GB"/>
        </w:rPr>
        <w:t>ENAV</w:t>
      </w:r>
      <w:proofErr w:type="gramEnd"/>
      <w:r w:rsidRPr="00460AD4">
        <w:rPr>
          <w:rFonts w:cs="Arial"/>
          <w:b/>
          <w:sz w:val="24"/>
          <w:lang w:val="en-GB"/>
        </w:rPr>
        <w:tab/>
      </w:r>
      <w:r w:rsidRPr="00460AD4">
        <w:rPr>
          <w:rFonts w:cs="Arial"/>
          <w:bCs/>
          <w:sz w:val="24"/>
        </w:rPr>
        <w:sym w:font="Wingdings 2" w:char="F052"/>
      </w:r>
      <w:r w:rsidRPr="00460AD4">
        <w:rPr>
          <w:rFonts w:cs="Arial"/>
          <w:sz w:val="24"/>
          <w:lang w:val="en-GB"/>
        </w:rPr>
        <w:t xml:space="preserve">  </w:t>
      </w:r>
      <w:r w:rsidRPr="00460AD4">
        <w:rPr>
          <w:rFonts w:cs="Arial"/>
          <w:lang w:val="en-GB"/>
        </w:rPr>
        <w:t>VTS</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t xml:space="preserve"> </w:t>
      </w:r>
      <w:r w:rsidRPr="00460AD4">
        <w:rPr>
          <w:rFonts w:cs="Arial"/>
          <w:b/>
          <w:sz w:val="24"/>
          <w:lang w:val="en-GB"/>
        </w:rPr>
        <w:t>□</w:t>
      </w:r>
      <w:r w:rsidRPr="00460AD4">
        <w:rPr>
          <w:rFonts w:cs="Arial"/>
          <w:sz w:val="24"/>
          <w:lang w:val="en-GB"/>
        </w:rPr>
        <w:t xml:space="preserve"> Information</w:t>
      </w:r>
    </w:p>
    <w:p w:rsidR="00A971D9" w:rsidRPr="00460AD4" w:rsidRDefault="00A971D9" w:rsidP="00FE5674">
      <w:pPr>
        <w:pStyle w:val="BodyText"/>
        <w:tabs>
          <w:tab w:val="left" w:pos="2835"/>
        </w:tabs>
        <w:rPr>
          <w:lang w:val="en-GB"/>
        </w:rPr>
      </w:pPr>
    </w:p>
    <w:p w:rsidR="00A971D9" w:rsidRPr="00460AD4" w:rsidRDefault="00A971D9" w:rsidP="00FE5674">
      <w:pPr>
        <w:pStyle w:val="BodyText"/>
        <w:tabs>
          <w:tab w:val="left" w:pos="2835"/>
        </w:tabs>
        <w:rPr>
          <w:lang w:val="en-GB"/>
        </w:rPr>
      </w:pPr>
      <w:r w:rsidRPr="00460AD4">
        <w:rPr>
          <w:lang w:val="en-GB"/>
        </w:rPr>
        <w:t xml:space="preserve">Agenda item </w:t>
      </w:r>
      <w:r w:rsidRPr="00037DF4">
        <w:rPr>
          <w:rStyle w:val="FootnoteReference"/>
          <w:sz w:val="22"/>
          <w:vertAlign w:val="superscript"/>
        </w:rPr>
        <w:footnoteReference w:id="2"/>
      </w:r>
      <w:r w:rsidRPr="00460AD4">
        <w:rPr>
          <w:lang w:val="en-GB"/>
        </w:rPr>
        <w:tab/>
      </w:r>
      <w:r w:rsidRPr="00460AD4">
        <w:rPr>
          <w:lang w:val="en-GB"/>
        </w:rPr>
        <w:tab/>
      </w:r>
      <w:r w:rsidRPr="00460AD4">
        <w:rPr>
          <w:lang w:val="en-GB"/>
        </w:rPr>
        <w:tab/>
      </w:r>
      <w:r w:rsidR="00BB38B3">
        <w:rPr>
          <w:lang w:val="en-GB"/>
        </w:rPr>
        <w:t>8.1</w:t>
      </w:r>
    </w:p>
    <w:p w:rsidR="00A971D9" w:rsidRPr="00460AD4" w:rsidRDefault="00A971D9" w:rsidP="00460AD4">
      <w:pPr>
        <w:pStyle w:val="BodyText"/>
        <w:tabs>
          <w:tab w:val="left" w:pos="2835"/>
        </w:tabs>
        <w:rPr>
          <w:lang w:val="en-GB"/>
        </w:rPr>
      </w:pPr>
      <w:r w:rsidRPr="00460AD4">
        <w:rPr>
          <w:lang w:val="en-GB"/>
        </w:rPr>
        <w:t xml:space="preserve">Technical Domain / Task Number </w:t>
      </w:r>
      <w:r w:rsidRPr="00460AD4">
        <w:rPr>
          <w:vertAlign w:val="superscript"/>
          <w:lang w:val="en-GB"/>
        </w:rPr>
        <w:t>2</w:t>
      </w:r>
      <w:r w:rsidRPr="00460AD4">
        <w:rPr>
          <w:lang w:val="en-GB"/>
        </w:rPr>
        <w:tab/>
      </w:r>
      <w:r>
        <w:rPr>
          <w:lang w:val="en-GB"/>
        </w:rPr>
        <w:t>operation</w:t>
      </w:r>
    </w:p>
    <w:p w:rsidR="00A971D9" w:rsidRPr="00460AD4" w:rsidRDefault="00A971D9" w:rsidP="00460AD4">
      <w:pPr>
        <w:pStyle w:val="BodyText"/>
        <w:tabs>
          <w:tab w:val="left" w:pos="2835"/>
        </w:tabs>
        <w:rPr>
          <w:color w:val="FF0000"/>
          <w:lang w:val="en-GB"/>
        </w:rPr>
      </w:pPr>
      <w:r w:rsidRPr="00460AD4">
        <w:rPr>
          <w:lang w:val="en-GB"/>
        </w:rPr>
        <w:t>Author(s) / Submitter(s)</w:t>
      </w:r>
      <w:r w:rsidRPr="00460AD4">
        <w:rPr>
          <w:lang w:val="en-GB"/>
        </w:rPr>
        <w:tab/>
      </w:r>
      <w:r w:rsidRPr="00460AD4">
        <w:rPr>
          <w:lang w:val="en-GB"/>
        </w:rPr>
        <w:tab/>
      </w:r>
      <w:r w:rsidRPr="00460AD4">
        <w:rPr>
          <w:lang w:val="en-GB"/>
        </w:rPr>
        <w:tab/>
      </w:r>
      <w:r>
        <w:rPr>
          <w:lang w:val="en-GB"/>
        </w:rPr>
        <w:t>Jean-Charles CORNILLOU</w:t>
      </w:r>
    </w:p>
    <w:p w:rsidR="00A971D9" w:rsidRDefault="00A971D9" w:rsidP="00FE5674">
      <w:pPr>
        <w:pStyle w:val="BodyText"/>
        <w:tabs>
          <w:tab w:val="left" w:pos="2835"/>
        </w:tabs>
        <w:rPr>
          <w:lang w:val="en-GB"/>
        </w:rPr>
      </w:pPr>
    </w:p>
    <w:p w:rsidR="00A971D9" w:rsidRPr="00460AD4" w:rsidRDefault="00A971D9" w:rsidP="004339C4">
      <w:pPr>
        <w:pStyle w:val="Title"/>
        <w:rPr>
          <w:lang w:val="en-GB"/>
        </w:rPr>
      </w:pPr>
      <w:r w:rsidRPr="00460AD4">
        <w:rPr>
          <w:lang w:val="en-GB"/>
        </w:rPr>
        <w:t>Close quarter situations reporting by VTS</w:t>
      </w:r>
    </w:p>
    <w:p w:rsidR="00A971D9" w:rsidRPr="00FB0802" w:rsidRDefault="00A971D9" w:rsidP="00FB0802">
      <w:pPr>
        <w:rPr>
          <w:b/>
          <w:bCs/>
        </w:rPr>
      </w:pPr>
      <w:r w:rsidRPr="00FB0802">
        <w:rPr>
          <w:b/>
          <w:bCs/>
        </w:rPr>
        <w:t>SUMMARY</w:t>
      </w:r>
    </w:p>
    <w:p w:rsidR="00A971D9" w:rsidRDefault="00A971D9" w:rsidP="00FB0802">
      <w:pPr>
        <w:jc w:val="both"/>
      </w:pPr>
      <w:r>
        <w:t>This document presents the process adopted at Ushant Traffic to prevent collision and action taken following a close quarter situation.</w:t>
      </w:r>
    </w:p>
    <w:p w:rsidR="00A971D9" w:rsidRDefault="00A971D9" w:rsidP="00FB0802"/>
    <w:p w:rsidR="00A971D9" w:rsidRDefault="00A971D9" w:rsidP="00894BB7">
      <w:pPr>
        <w:pStyle w:val="BodyText"/>
        <w:rPr>
          <w:lang w:val="en-GB"/>
        </w:rPr>
      </w:pPr>
      <w:r w:rsidRPr="00894BB7">
        <w:rPr>
          <w:b/>
          <w:bCs/>
          <w:lang w:val="en-GB"/>
        </w:rPr>
        <w:t>1. Purpose of the document:</w:t>
      </w:r>
      <w:r w:rsidRPr="00894BB7">
        <w:rPr>
          <w:lang w:val="en-GB"/>
        </w:rPr>
        <w:t xml:space="preserve"> </w:t>
      </w:r>
    </w:p>
    <w:p w:rsidR="00A971D9" w:rsidRPr="008E3B4F" w:rsidRDefault="00A971D9" w:rsidP="008E3B4F">
      <w:pPr>
        <w:jc w:val="both"/>
        <w:rPr>
          <w:rFonts w:cs="Arial"/>
        </w:rPr>
      </w:pPr>
      <w:r w:rsidRPr="008E3B4F">
        <w:t xml:space="preserve">This input is for the new work programme 2014-2018 in particular to produce a guideline on incident/accident reporting and recording, including near miss situations as it relates to VTS. This item is in line with the </w:t>
      </w:r>
      <w:r w:rsidRPr="008E3B4F">
        <w:rPr>
          <w:rStyle w:val="hps"/>
          <w:rFonts w:cs="Arial"/>
        </w:rPr>
        <w:t>1</w:t>
      </w:r>
      <w:r w:rsidRPr="008E3B4F">
        <w:rPr>
          <w:rStyle w:val="hps"/>
          <w:rFonts w:cs="Arial"/>
          <w:vertAlign w:val="superscript"/>
        </w:rPr>
        <w:t>st</w:t>
      </w:r>
      <w:r w:rsidRPr="008E3B4F">
        <w:rPr>
          <w:rStyle w:val="hps"/>
          <w:rFonts w:cs="Arial"/>
        </w:rPr>
        <w:t xml:space="preserve"> conclusion of the 18</w:t>
      </w:r>
      <w:r w:rsidRPr="008E3B4F">
        <w:rPr>
          <w:rStyle w:val="hps"/>
          <w:rFonts w:cs="Arial"/>
          <w:vertAlign w:val="superscript"/>
        </w:rPr>
        <w:t>th</w:t>
      </w:r>
      <w:r w:rsidRPr="008E3B4F">
        <w:rPr>
          <w:rStyle w:val="hps"/>
          <w:rFonts w:cs="Arial"/>
        </w:rPr>
        <w:t xml:space="preserve"> IALA conference: “IALA should consider providing guidance on anomalous behaviour recognition to improve VTS operations and ship monitoring.”</w:t>
      </w:r>
    </w:p>
    <w:p w:rsidR="00A971D9" w:rsidRPr="00894BB7" w:rsidRDefault="00A971D9" w:rsidP="00894BB7">
      <w:pPr>
        <w:pStyle w:val="BodyText"/>
        <w:rPr>
          <w:lang w:val="en-GB" w:eastAsia="en-GB"/>
        </w:rPr>
      </w:pPr>
    </w:p>
    <w:p w:rsidR="00A971D9" w:rsidRDefault="00A971D9" w:rsidP="00FB0802">
      <w:r w:rsidRPr="00FB0802">
        <w:rPr>
          <w:b/>
          <w:bCs/>
        </w:rPr>
        <w:t>2. Related documents:</w:t>
      </w:r>
      <w:r>
        <w:t xml:space="preserve"> </w:t>
      </w:r>
    </w:p>
    <w:p w:rsidR="00A971D9" w:rsidRDefault="00A971D9" w:rsidP="00FB0802">
      <w:pPr>
        <w:rPr>
          <w:bCs/>
        </w:rPr>
      </w:pPr>
      <w:r>
        <w:t xml:space="preserve">IMO Res. A 857(20) guidance for VTS / </w:t>
      </w:r>
      <w:r w:rsidRPr="004D6743">
        <w:rPr>
          <w:lang w:val="en-US"/>
        </w:rPr>
        <w:t>SOLAS IX – ISM Code</w:t>
      </w:r>
      <w:r>
        <w:t xml:space="preserve"> / </w:t>
      </w:r>
      <w:r>
        <w:rPr>
          <w:bCs/>
        </w:rPr>
        <w:t>MSC-MEPC.7/Circ.7 guidance on near-miss reporting</w:t>
      </w:r>
    </w:p>
    <w:p w:rsidR="00A971D9" w:rsidRDefault="00A971D9" w:rsidP="00FB0802">
      <w:pPr>
        <w:rPr>
          <w:bCs/>
        </w:rPr>
      </w:pPr>
    </w:p>
    <w:p w:rsidR="00A971D9" w:rsidRDefault="00A971D9" w:rsidP="00FB0802">
      <w:pPr>
        <w:rPr>
          <w:b/>
        </w:rPr>
      </w:pPr>
      <w:r w:rsidRPr="00FB0802">
        <w:rPr>
          <w:b/>
        </w:rPr>
        <w:t>BACKGROUND</w:t>
      </w:r>
    </w:p>
    <w:p w:rsidR="00A971D9" w:rsidRPr="00FB0802" w:rsidRDefault="00A971D9" w:rsidP="00FB0802">
      <w:pPr>
        <w:rPr>
          <w:b/>
        </w:rPr>
      </w:pPr>
    </w:p>
    <w:p w:rsidR="00A971D9" w:rsidRDefault="00A971D9" w:rsidP="008E3B4F">
      <w:pPr>
        <w:jc w:val="both"/>
      </w:pPr>
      <w:r>
        <w:t>1.</w:t>
      </w:r>
      <w:r>
        <w:tab/>
      </w:r>
      <w:proofErr w:type="gramStart"/>
      <w:r>
        <w:t>In</w:t>
      </w:r>
      <w:proofErr w:type="gramEnd"/>
      <w:r>
        <w:t xml:space="preserve"> compliance to IMO Res. A 857(20), point 2.3.3, Ushant Traffic VTS centre (in </w:t>
      </w:r>
      <w:proofErr w:type="gramStart"/>
      <w:r>
        <w:t>French :</w:t>
      </w:r>
      <w:proofErr w:type="gramEnd"/>
      <w:r>
        <w:t xml:space="preserve"> </w:t>
      </w:r>
      <w:proofErr w:type="spellStart"/>
      <w:r>
        <w:rPr>
          <w:i/>
          <w:iCs/>
        </w:rPr>
        <w:t>Ouessant</w:t>
      </w:r>
      <w:proofErr w:type="spellEnd"/>
      <w:r>
        <w:rPr>
          <w:i/>
          <w:iCs/>
        </w:rPr>
        <w:t xml:space="preserve"> </w:t>
      </w:r>
      <w:proofErr w:type="spellStart"/>
      <w:r>
        <w:rPr>
          <w:i/>
          <w:iCs/>
        </w:rPr>
        <w:t>Trafic</w:t>
      </w:r>
      <w:proofErr w:type="spellEnd"/>
      <w:r>
        <w:t xml:space="preserve">) is dedicated to monitor the traffic in order to avoid dangerous situation.  The area of Ushant VTS is a circle of 40 NM radius centre on Ushant island, including a TSS and fairways along the coastline and different islands and rocks. </w:t>
      </w:r>
    </w:p>
    <w:p w:rsidR="00A971D9" w:rsidRDefault="00A971D9" w:rsidP="008E3B4F">
      <w:pPr>
        <w:jc w:val="both"/>
      </w:pPr>
    </w:p>
    <w:p w:rsidR="00A971D9" w:rsidRDefault="00A971D9" w:rsidP="008E3B4F">
      <w:pPr>
        <w:jc w:val="both"/>
      </w:pPr>
      <w:r>
        <w:t>2.</w:t>
      </w:r>
      <w:r>
        <w:tab/>
        <w:t xml:space="preserve">Operators at Ushant Traffic must be aware of the limits of the different sensors they are using. The radar information is refreshed every 12 s and AIS information can be altered because AIS transceivers are not always properly fitted and set on ships. There are still direction finders (D/F) with a 0.5° precision to help operator to locate a ship-borne </w:t>
      </w:r>
      <w:proofErr w:type="spellStart"/>
      <w:r>
        <w:t>tranciever</w:t>
      </w:r>
      <w:proofErr w:type="spellEnd"/>
      <w:r>
        <w:t xml:space="preserve"> on VHF. Hence it is recommended to operators at Ushant Traffic to exercise a critical mind when </w:t>
      </w:r>
      <w:proofErr w:type="spellStart"/>
      <w:r>
        <w:t>jauging</w:t>
      </w:r>
      <w:proofErr w:type="spellEnd"/>
      <w:r>
        <w:t xml:space="preserve"> the information provided by radar, AIS or D/F.</w:t>
      </w:r>
    </w:p>
    <w:p w:rsidR="00A971D9" w:rsidRDefault="00A971D9" w:rsidP="00FB0802"/>
    <w:p w:rsidR="00A971D9" w:rsidRDefault="00A971D9" w:rsidP="008E3B4F">
      <w:pPr>
        <w:jc w:val="both"/>
      </w:pPr>
      <w:r>
        <w:t>3.</w:t>
      </w:r>
      <w:r>
        <w:tab/>
        <w:t xml:space="preserve">In compliance to COLREG 72, rule 10, attention must be exercised at both ends of the TSS for the density of traffic and cross situations generate a lot of close quarter situations as well as turning point. The weather conditions have to be taken into consideration, in particular the visibility. As a matter of experience in Ushant Traffic, it rises up to a compromise that a call on VHF can be effective to the give-way vessel at last 10 </w:t>
      </w:r>
      <w:proofErr w:type="spellStart"/>
      <w:r>
        <w:t>mn</w:t>
      </w:r>
      <w:proofErr w:type="spellEnd"/>
      <w:r>
        <w:t xml:space="preserve"> before CPA.</w:t>
      </w:r>
    </w:p>
    <w:p w:rsidR="00A971D9" w:rsidRDefault="00A971D9" w:rsidP="008E3B4F">
      <w:pPr>
        <w:jc w:val="both"/>
      </w:pPr>
    </w:p>
    <w:p w:rsidR="00A971D9" w:rsidRDefault="00A971D9" w:rsidP="008E3B4F">
      <w:pPr>
        <w:jc w:val="both"/>
      </w:pPr>
      <w:r>
        <w:t xml:space="preserve">4.    When a close quarter situation is detected, the operator tries to contact first the give-way vessel on VHF 13 or 16 or with the help of a DSC at last. In compliance to IMO Res.857 </w:t>
      </w:r>
      <w:proofErr w:type="gramStart"/>
      <w:r>
        <w:t>A(</w:t>
      </w:r>
      <w:proofErr w:type="gramEnd"/>
      <w:r>
        <w:t>20), the VTS centre has no manoeuvring order to summon to the ship. The task of the VTS is but to ensure that the watch-keeper on board ships have the information to decide the proper manoeuvring in order to avoid a close quarter situation. A close quarter decision tree in appendix 1 has been developed as an indication to VTS operator.</w:t>
      </w:r>
    </w:p>
    <w:p w:rsidR="00A971D9" w:rsidRPr="00FB0802" w:rsidRDefault="00A971D9" w:rsidP="00FB0802"/>
    <w:p w:rsidR="00A971D9" w:rsidRPr="00FB0802" w:rsidRDefault="00A971D9" w:rsidP="00FB0802">
      <w:pPr>
        <w:rPr>
          <w:b/>
        </w:rPr>
      </w:pPr>
      <w:r w:rsidRPr="00FB0802">
        <w:rPr>
          <w:b/>
        </w:rPr>
        <w:t>DISCUSSION</w:t>
      </w:r>
    </w:p>
    <w:p w:rsidR="00A971D9" w:rsidRPr="00FB0802" w:rsidRDefault="00A971D9" w:rsidP="00FB0802">
      <w:pPr>
        <w:rPr>
          <w:b/>
        </w:rPr>
      </w:pPr>
      <w:r w:rsidRPr="00FB0802">
        <w:rPr>
          <w:b/>
        </w:rPr>
        <w:t>Action taken in case of infringement to COLREG 72</w:t>
      </w:r>
    </w:p>
    <w:p w:rsidR="00A971D9" w:rsidRPr="00FB0802" w:rsidRDefault="00A971D9" w:rsidP="00FB0802">
      <w:pPr>
        <w:rPr>
          <w:bCs/>
        </w:rPr>
      </w:pPr>
    </w:p>
    <w:p w:rsidR="00A971D9" w:rsidRDefault="00A971D9" w:rsidP="008E3B4F">
      <w:pPr>
        <w:jc w:val="both"/>
      </w:pPr>
      <w:r>
        <w:t xml:space="preserve">5. </w:t>
      </w:r>
      <w:r>
        <w:tab/>
        <w:t xml:space="preserve">In case of infringement to COLREG 72 in the VTS, a report to the Flag State is established with all documentary evidences: radar screen prints and VHF records if necessary. The report is forwarded to the Flag State through central office and foreign affairs ministry. A related message can be allocated to the ship as well as in THETIS the data base of Paris </w:t>
      </w:r>
      <w:proofErr w:type="spellStart"/>
      <w:r>
        <w:t>MoU</w:t>
      </w:r>
      <w:proofErr w:type="spellEnd"/>
      <w:r>
        <w:t xml:space="preserve"> on PSC and requirement to such notification are mandatory under EC directive 2009/016 on PSC.</w:t>
      </w:r>
    </w:p>
    <w:p w:rsidR="00A971D9" w:rsidRDefault="00A971D9" w:rsidP="008E3B4F">
      <w:pPr>
        <w:jc w:val="both"/>
      </w:pPr>
    </w:p>
    <w:p w:rsidR="00A971D9" w:rsidRDefault="00A971D9" w:rsidP="008E3B4F">
      <w:pPr>
        <w:jc w:val="both"/>
        <w:rPr>
          <w:b/>
        </w:rPr>
      </w:pPr>
      <w:r w:rsidRPr="00FB0802">
        <w:rPr>
          <w:b/>
        </w:rPr>
        <w:t>Action taken in case of a close quarter situation</w:t>
      </w:r>
    </w:p>
    <w:p w:rsidR="00A971D9" w:rsidRPr="00FB0802" w:rsidRDefault="00A971D9" w:rsidP="008E3B4F">
      <w:pPr>
        <w:jc w:val="both"/>
        <w:rPr>
          <w:b/>
        </w:rPr>
      </w:pPr>
    </w:p>
    <w:p w:rsidR="00A971D9" w:rsidRDefault="00A971D9" w:rsidP="008E3B4F">
      <w:pPr>
        <w:jc w:val="both"/>
      </w:pPr>
      <w:r>
        <w:t>6.</w:t>
      </w:r>
      <w:r>
        <w:tab/>
        <w:t>In case of a close quarter situation detected in the VTS area, in compliance to COLREG 72, it is not obvious to demonstrate an infringement to the rules of the road for the rule 16 relative to the “action by the give-way vessel” should be balance with rule 17 relative to the “action of the stand-on vessel”; hence the following action taken are carried out:</w:t>
      </w:r>
    </w:p>
    <w:p w:rsidR="00A971D9" w:rsidRDefault="00A971D9" w:rsidP="008E3B4F">
      <w:pPr>
        <w:jc w:val="both"/>
      </w:pPr>
    </w:p>
    <w:p w:rsidR="00A971D9" w:rsidRDefault="00A971D9" w:rsidP="008E3B4F">
      <w:pPr>
        <w:jc w:val="both"/>
      </w:pPr>
      <w:r>
        <w:t>6.1. The master of the ships involved in the close quarter situation is invited to make a sea-report to their Flag State Authority;</w:t>
      </w:r>
    </w:p>
    <w:p w:rsidR="00A971D9" w:rsidRDefault="00A971D9" w:rsidP="008E3B4F">
      <w:pPr>
        <w:jc w:val="both"/>
      </w:pPr>
    </w:p>
    <w:p w:rsidR="00A971D9" w:rsidRDefault="00A971D9" w:rsidP="008E3B4F">
      <w:pPr>
        <w:jc w:val="both"/>
      </w:pPr>
      <w:r>
        <w:t>6.2. A “dangerous situation notice” (report to appendix 2) is established with an analysis of the situation;</w:t>
      </w:r>
    </w:p>
    <w:p w:rsidR="00A971D9" w:rsidRDefault="00A971D9" w:rsidP="00FB0802"/>
    <w:p w:rsidR="00A971D9" w:rsidRDefault="00A971D9" w:rsidP="008E3B4F">
      <w:pPr>
        <w:jc w:val="both"/>
      </w:pPr>
      <w:r>
        <w:t>6.3. A mail is sent to the ship company of the give-way vessel with documentary evidences including the dangerous situation notice and radar screen prints if necessary. A copy is sent to the Flag State Authority, the Class Society delivering the ISM certificate and to the company of the stand-on vessel in the case of this latter made any complain to Ushant Traffic following the manoeuvring of the other vessel.</w:t>
      </w:r>
    </w:p>
    <w:p w:rsidR="00A971D9" w:rsidRDefault="00A971D9" w:rsidP="008E3B4F">
      <w:pPr>
        <w:jc w:val="both"/>
      </w:pPr>
    </w:p>
    <w:p w:rsidR="00A971D9" w:rsidRDefault="00A971D9" w:rsidP="008E3B4F">
      <w:pPr>
        <w:jc w:val="both"/>
      </w:pPr>
      <w:r>
        <w:t xml:space="preserve">As </w:t>
      </w:r>
      <w:r>
        <w:rPr>
          <w:bCs/>
        </w:rPr>
        <w:t>MSC-MEPC.7/Circ. 7 guidance on near-miss reporting has been included in the ISM Code since 1</w:t>
      </w:r>
      <w:r>
        <w:rPr>
          <w:bCs/>
          <w:vertAlign w:val="superscript"/>
        </w:rPr>
        <w:t>st</w:t>
      </w:r>
      <w:r>
        <w:rPr>
          <w:bCs/>
        </w:rPr>
        <w:t xml:space="preserve"> January 2010</w:t>
      </w:r>
      <w:r>
        <w:t xml:space="preserve">, the idea of this action taken </w:t>
      </w:r>
      <w:proofErr w:type="gramStart"/>
      <w:r>
        <w:t>is :</w:t>
      </w:r>
      <w:proofErr w:type="gramEnd"/>
    </w:p>
    <w:p w:rsidR="00A971D9" w:rsidRDefault="00A971D9" w:rsidP="00FB0802"/>
    <w:p w:rsidR="00A971D9" w:rsidRDefault="00A971D9" w:rsidP="008E3B4F">
      <w:pPr>
        <w:jc w:val="both"/>
      </w:pPr>
      <w:r>
        <w:t>7.1. To aware watch keepers of merchant ships and fishing vessels to navigate with caution in a VTS;</w:t>
      </w:r>
    </w:p>
    <w:p w:rsidR="00A971D9" w:rsidRDefault="00A971D9" w:rsidP="008E3B4F">
      <w:pPr>
        <w:jc w:val="both"/>
      </w:pPr>
    </w:p>
    <w:p w:rsidR="00A971D9" w:rsidRDefault="00A971D9" w:rsidP="008E3B4F">
      <w:pPr>
        <w:jc w:val="both"/>
      </w:pPr>
      <w:r>
        <w:lastRenderedPageBreak/>
        <w:t>7.2. To aware companies of merchant ships on the management of the competency of their personnel in charge of watch-keeping;</w:t>
      </w:r>
    </w:p>
    <w:p w:rsidR="00A971D9" w:rsidRDefault="00A971D9" w:rsidP="008E3B4F">
      <w:pPr>
        <w:jc w:val="both"/>
      </w:pPr>
    </w:p>
    <w:p w:rsidR="00A971D9" w:rsidRDefault="00A971D9" w:rsidP="008E3B4F">
      <w:pPr>
        <w:jc w:val="both"/>
      </w:pPr>
      <w:r>
        <w:t>7.3. To inform Flag State authorities and Class Society acting on behalf of them of the situation in order to exercise attention in a future audit of the company and the ship on the resources and personnel point of the ISM, in particular for personnel in charge of watch-keeping on the bridge.</w:t>
      </w:r>
    </w:p>
    <w:p w:rsidR="00A971D9" w:rsidRDefault="00A971D9" w:rsidP="008E3B4F">
      <w:pPr>
        <w:jc w:val="both"/>
      </w:pPr>
    </w:p>
    <w:p w:rsidR="00A971D9" w:rsidRPr="00FB0802" w:rsidRDefault="00A971D9" w:rsidP="008E3B4F">
      <w:pPr>
        <w:jc w:val="both"/>
        <w:rPr>
          <w:b/>
        </w:rPr>
      </w:pPr>
      <w:r w:rsidRPr="00FB0802">
        <w:rPr>
          <w:b/>
        </w:rPr>
        <w:t>Feed-back:</w:t>
      </w:r>
    </w:p>
    <w:p w:rsidR="00A971D9" w:rsidRDefault="00A971D9" w:rsidP="008E3B4F">
      <w:pPr>
        <w:jc w:val="both"/>
      </w:pPr>
    </w:p>
    <w:p w:rsidR="00A971D9" w:rsidRPr="00BB38B3" w:rsidRDefault="00A971D9" w:rsidP="008E3B4F">
      <w:pPr>
        <w:pStyle w:val="BodyText"/>
        <w:tabs>
          <w:tab w:val="left" w:pos="567"/>
        </w:tabs>
        <w:rPr>
          <w:sz w:val="22"/>
          <w:szCs w:val="22"/>
          <w:lang w:val="en-GB"/>
        </w:rPr>
      </w:pPr>
      <w:r w:rsidRPr="00BB38B3">
        <w:rPr>
          <w:sz w:val="22"/>
          <w:szCs w:val="22"/>
          <w:lang w:val="en-GB"/>
        </w:rPr>
        <w:t xml:space="preserve">8. Ushant Traffic has received positive feed-back from companies, Flag States and Class Societies until now for 4 years this procedure is in force. Internal feed-back is also very positive for operators training and the quality system of the centre. </w:t>
      </w:r>
    </w:p>
    <w:p w:rsidR="00A971D9" w:rsidRPr="00FC3C73" w:rsidRDefault="00A971D9" w:rsidP="008E3B4F">
      <w:pPr>
        <w:pStyle w:val="BodyText"/>
        <w:tabs>
          <w:tab w:val="left" w:pos="567"/>
        </w:tabs>
        <w:rPr>
          <w:lang w:val="en-GB"/>
        </w:rPr>
      </w:pPr>
    </w:p>
    <w:p w:rsidR="00A971D9" w:rsidRDefault="00A971D9" w:rsidP="008E3B4F">
      <w:pPr>
        <w:pStyle w:val="BodyText"/>
        <w:tabs>
          <w:tab w:val="left" w:pos="567"/>
        </w:tabs>
        <w:rPr>
          <w:bCs/>
          <w:sz w:val="22"/>
          <w:szCs w:val="22"/>
          <w:lang w:val="en-GB"/>
        </w:rPr>
      </w:pPr>
      <w:r w:rsidRPr="00BB38B3">
        <w:rPr>
          <w:sz w:val="22"/>
          <w:szCs w:val="22"/>
          <w:lang w:val="en-GB"/>
        </w:rPr>
        <w:t>9.</w:t>
      </w:r>
      <w:r w:rsidRPr="008E3B4F">
        <w:rPr>
          <w:lang w:val="en-GB"/>
        </w:rPr>
        <w:t xml:space="preserve"> </w:t>
      </w:r>
      <w:r>
        <w:rPr>
          <w:bCs/>
          <w:sz w:val="22"/>
          <w:szCs w:val="22"/>
          <w:lang w:val="en-GB"/>
        </w:rPr>
        <w:t>This reporting process should be considered as a declination from MSC-MEPC.7/Circ. 7 guidance on near-miss reporting in order to promote a “just culture” features and atmosphere of responsible behaviour and trust for navigators and shipping companies, as well as VTS personnel. The analysis compilation of close quarter reporting can also be used as training material for VTS.</w:t>
      </w:r>
    </w:p>
    <w:p w:rsidR="00A971D9" w:rsidRDefault="00A971D9" w:rsidP="00FB0802"/>
    <w:p w:rsidR="00A971D9" w:rsidRPr="004D6743" w:rsidRDefault="00A971D9" w:rsidP="00FB0802">
      <w:pPr>
        <w:rPr>
          <w:lang w:val="en-US"/>
        </w:rPr>
      </w:pPr>
    </w:p>
    <w:p w:rsidR="00A971D9" w:rsidRPr="00FB0802" w:rsidRDefault="00A971D9" w:rsidP="00FB0802">
      <w:pPr>
        <w:rPr>
          <w:b/>
          <w:lang w:val="en-US"/>
        </w:rPr>
      </w:pPr>
      <w:r w:rsidRPr="00FB0802">
        <w:rPr>
          <w:b/>
          <w:lang w:val="en-US"/>
        </w:rPr>
        <w:t>REFERENCES:</w:t>
      </w:r>
    </w:p>
    <w:p w:rsidR="00A971D9" w:rsidRPr="004D6743" w:rsidRDefault="00A971D9" w:rsidP="00FB0802">
      <w:pPr>
        <w:rPr>
          <w:lang w:val="en-US"/>
        </w:rPr>
      </w:pPr>
    </w:p>
    <w:p w:rsidR="00A971D9" w:rsidRPr="004D6743" w:rsidRDefault="00A971D9" w:rsidP="00FB0802">
      <w:pPr>
        <w:rPr>
          <w:lang w:val="en-US"/>
        </w:rPr>
      </w:pPr>
      <w:r>
        <w:rPr>
          <w:lang w:val="en-US"/>
        </w:rPr>
        <w:t>Draft g</w:t>
      </w:r>
      <w:r w:rsidRPr="004D6743">
        <w:rPr>
          <w:lang w:val="en-US"/>
        </w:rPr>
        <w:t>uidance on close-quarter situation reporting by VTS</w:t>
      </w:r>
      <w:r>
        <w:rPr>
          <w:lang w:val="en-US"/>
        </w:rPr>
        <w:t xml:space="preserve"> (appendix 3).</w:t>
      </w:r>
    </w:p>
    <w:p w:rsidR="00A971D9" w:rsidRDefault="00A971D9" w:rsidP="00FB0802"/>
    <w:p w:rsidR="00A971D9" w:rsidRPr="008E3B4F" w:rsidRDefault="00A971D9" w:rsidP="00FB0802">
      <w:pPr>
        <w:rPr>
          <w:lang w:val="en-US"/>
        </w:rPr>
      </w:pPr>
    </w:p>
    <w:p w:rsidR="00A971D9" w:rsidRPr="00FB0802" w:rsidRDefault="00A971D9" w:rsidP="00FB0802">
      <w:pPr>
        <w:rPr>
          <w:b/>
          <w:bCs/>
        </w:rPr>
      </w:pPr>
      <w:r w:rsidRPr="00FB0802">
        <w:rPr>
          <w:b/>
          <w:bCs/>
        </w:rPr>
        <w:t>ACTION REQUESTED TO THE COMMITTEE</w:t>
      </w:r>
    </w:p>
    <w:p w:rsidR="00A971D9" w:rsidRDefault="00A971D9" w:rsidP="00FB0802"/>
    <w:p w:rsidR="00A971D9" w:rsidRPr="004431FD" w:rsidRDefault="00A971D9" w:rsidP="000B21E7">
      <w:pPr>
        <w:pStyle w:val="List1"/>
        <w:numPr>
          <w:ilvl w:val="0"/>
          <w:numId w:val="0"/>
        </w:numPr>
      </w:pPr>
      <w:r>
        <w:t>10. The Committee is invited to note the process adopted by Ushant Traffic and Member States are invited to consider the guidance presented in appendix 3 as an unplanned output to MSC at IMO or at least</w:t>
      </w:r>
      <w:r w:rsidRPr="000B21E7">
        <w:t xml:space="preserve"> </w:t>
      </w:r>
      <w:r w:rsidRPr="004431FD">
        <w:t>to produce a guideline on incident/accident reportin</w:t>
      </w:r>
      <w:r>
        <w:t>g and recording, including near-</w:t>
      </w:r>
      <w:r w:rsidRPr="004431FD">
        <w:t>miss situations as it relates to VTS.</w:t>
      </w:r>
    </w:p>
    <w:p w:rsidR="00A971D9" w:rsidRDefault="00A971D9" w:rsidP="00FB0802">
      <w:pPr>
        <w:jc w:val="both"/>
      </w:pPr>
    </w:p>
    <w:p w:rsidR="00A971D9" w:rsidRDefault="00A971D9" w:rsidP="00FB0802"/>
    <w:p w:rsidR="00A971D9" w:rsidRDefault="00A971D9" w:rsidP="00FB0802"/>
    <w:p w:rsidR="00A971D9" w:rsidRPr="004D6743" w:rsidRDefault="00A971D9" w:rsidP="00FB0802">
      <w:pPr>
        <w:rPr>
          <w:lang w:val="en-US"/>
        </w:rPr>
      </w:pPr>
      <w:r w:rsidRPr="00FB0802">
        <w:rPr>
          <w:b/>
          <w:lang w:val="en-US"/>
        </w:rPr>
        <w:t xml:space="preserve">APPENDIX </w:t>
      </w:r>
      <w:proofErr w:type="gramStart"/>
      <w:r w:rsidRPr="00FB0802">
        <w:rPr>
          <w:b/>
          <w:lang w:val="en-US"/>
        </w:rPr>
        <w:t>1 :</w:t>
      </w:r>
      <w:proofErr w:type="gramEnd"/>
      <w:r w:rsidRPr="004D6743">
        <w:rPr>
          <w:bCs/>
          <w:lang w:val="en-US"/>
        </w:rPr>
        <w:t xml:space="preserve"> </w:t>
      </w:r>
      <w:r w:rsidRPr="004D6743">
        <w:rPr>
          <w:lang w:val="en-US"/>
        </w:rPr>
        <w:t>close quarter situation Ushant Traffic VTS decision tree</w:t>
      </w:r>
    </w:p>
    <w:p w:rsidR="00A971D9" w:rsidRPr="004D6743" w:rsidRDefault="00A971D9" w:rsidP="00FB0802">
      <w:pPr>
        <w:rPr>
          <w:lang w:val="en-US"/>
        </w:rPr>
      </w:pPr>
    </w:p>
    <w:p w:rsidR="00A971D9" w:rsidRPr="004D6743" w:rsidRDefault="00A971D9" w:rsidP="00FB0802">
      <w:pPr>
        <w:rPr>
          <w:lang w:val="en-US"/>
        </w:rPr>
      </w:pPr>
      <w:r w:rsidRPr="00FB0802">
        <w:rPr>
          <w:b/>
          <w:lang w:val="en-US"/>
        </w:rPr>
        <w:t xml:space="preserve">APPENDIX </w:t>
      </w:r>
      <w:proofErr w:type="gramStart"/>
      <w:r w:rsidRPr="00FB0802">
        <w:rPr>
          <w:b/>
          <w:lang w:val="en-US"/>
        </w:rPr>
        <w:t>2 :</w:t>
      </w:r>
      <w:proofErr w:type="gramEnd"/>
      <w:r w:rsidRPr="004D6743">
        <w:rPr>
          <w:bCs/>
          <w:lang w:val="en-US"/>
        </w:rPr>
        <w:t xml:space="preserve"> </w:t>
      </w:r>
      <w:r w:rsidRPr="004D6743">
        <w:rPr>
          <w:lang w:val="en-US"/>
        </w:rPr>
        <w:t>Dangerous situation notice</w:t>
      </w:r>
    </w:p>
    <w:p w:rsidR="00A971D9" w:rsidRPr="004D6743" w:rsidRDefault="00A971D9" w:rsidP="00FB0802">
      <w:pPr>
        <w:rPr>
          <w:lang w:val="en-US"/>
        </w:rPr>
      </w:pPr>
    </w:p>
    <w:p w:rsidR="00A971D9" w:rsidRDefault="00A971D9" w:rsidP="00FB0802">
      <w:pPr>
        <w:rPr>
          <w:lang w:val="en-US"/>
        </w:rPr>
      </w:pPr>
      <w:r w:rsidRPr="00FB0802">
        <w:rPr>
          <w:b/>
          <w:lang w:val="en-US"/>
        </w:rPr>
        <w:t xml:space="preserve">APPENDIX </w:t>
      </w:r>
      <w:proofErr w:type="gramStart"/>
      <w:r w:rsidRPr="00FB0802">
        <w:rPr>
          <w:b/>
          <w:lang w:val="en-US"/>
        </w:rPr>
        <w:t>3 :</w:t>
      </w:r>
      <w:proofErr w:type="gramEnd"/>
      <w:r w:rsidRPr="004D6743">
        <w:rPr>
          <w:bCs/>
          <w:lang w:val="en-US"/>
        </w:rPr>
        <w:t xml:space="preserve"> </w:t>
      </w:r>
      <w:r w:rsidRPr="00C7108C">
        <w:rPr>
          <w:lang w:val="en-US"/>
        </w:rPr>
        <w:t>draft</w:t>
      </w:r>
      <w:r>
        <w:rPr>
          <w:bCs/>
          <w:lang w:val="en-US"/>
        </w:rPr>
        <w:t xml:space="preserve"> </w:t>
      </w:r>
      <w:r>
        <w:rPr>
          <w:lang w:val="en-US"/>
        </w:rPr>
        <w:t>unplanned output to MSC, « Guidance on</w:t>
      </w:r>
      <w:r w:rsidRPr="004D6743">
        <w:rPr>
          <w:lang w:val="en-US"/>
        </w:rPr>
        <w:t xml:space="preserve"> close-quarter situation reporting by VTS »</w:t>
      </w:r>
    </w:p>
    <w:p w:rsidR="00A971D9" w:rsidRPr="006821F9" w:rsidRDefault="00A971D9" w:rsidP="006821F9">
      <w:pPr>
        <w:pStyle w:val="Heading2"/>
        <w:numPr>
          <w:ilvl w:val="0"/>
          <w:numId w:val="0"/>
        </w:numPr>
      </w:pPr>
      <w:r>
        <w:rPr>
          <w:lang w:val="en-US"/>
        </w:rPr>
        <w:br w:type="page"/>
      </w:r>
      <w:proofErr w:type="spellStart"/>
      <w:r w:rsidRPr="00FB0802">
        <w:lastRenderedPageBreak/>
        <w:t>Appendix</w:t>
      </w:r>
      <w:proofErr w:type="spellEnd"/>
      <w:r w:rsidRPr="00FB0802">
        <w:t xml:space="preserve"> 1: Close quarter situation VTS </w:t>
      </w:r>
      <w:proofErr w:type="spellStart"/>
      <w:r w:rsidRPr="00FB0802">
        <w:t>decision</w:t>
      </w:r>
      <w:proofErr w:type="spellEnd"/>
      <w:r w:rsidRPr="00FB0802">
        <w:t xml:space="preserve"> </w:t>
      </w:r>
      <w:proofErr w:type="spellStart"/>
      <w:r w:rsidRPr="00FB0802">
        <w:t>tree</w:t>
      </w:r>
      <w:proofErr w:type="spellEnd"/>
    </w:p>
    <w:tbl>
      <w:tblPr>
        <w:tblW w:w="0" w:type="auto"/>
        <w:tblInd w:w="-106" w:type="dxa"/>
        <w:tblLayout w:type="fixed"/>
        <w:tblLook w:val="0000" w:firstRow="0" w:lastRow="0" w:firstColumn="0" w:lastColumn="0" w:noHBand="0" w:noVBand="0"/>
      </w:tblPr>
      <w:tblGrid>
        <w:gridCol w:w="704"/>
        <w:gridCol w:w="6802"/>
      </w:tblGrid>
      <w:tr w:rsidR="00A971D9">
        <w:tc>
          <w:tcPr>
            <w:tcW w:w="7506" w:type="dxa"/>
            <w:gridSpan w:val="2"/>
            <w:tcBorders>
              <w:top w:val="single" w:sz="4" w:space="0" w:color="000000"/>
              <w:left w:val="single" w:sz="4" w:space="0" w:color="000000"/>
              <w:bottom w:val="single" w:sz="4" w:space="0" w:color="000000"/>
              <w:right w:val="single" w:sz="4" w:space="0" w:color="000000"/>
            </w:tcBorders>
          </w:tcPr>
          <w:p w:rsidR="00A971D9" w:rsidRDefault="00A971D9" w:rsidP="00637EFE">
            <w:pPr>
              <w:pStyle w:val="Heading2"/>
              <w:snapToGrid w:val="0"/>
              <w:rPr>
                <w:rFonts w:cs="Arial"/>
                <w:lang w:val="en-GB"/>
              </w:rPr>
            </w:pPr>
            <w:r>
              <w:rPr>
                <w:rFonts w:cs="Arial"/>
                <w:lang w:val="en-GB"/>
              </w:rPr>
              <w:t>Close quarter situation VTS decision tree</w:t>
            </w:r>
          </w:p>
        </w:tc>
      </w:tr>
      <w:tr w:rsidR="00A971D9">
        <w:tc>
          <w:tcPr>
            <w:tcW w:w="704" w:type="dxa"/>
            <w:tcBorders>
              <w:top w:val="single" w:sz="4" w:space="0" w:color="000000"/>
              <w:left w:val="single" w:sz="4" w:space="0" w:color="000000"/>
              <w:bottom w:val="single" w:sz="4" w:space="0" w:color="000000"/>
            </w:tcBorders>
            <w:vAlign w:val="center"/>
          </w:tcPr>
          <w:p w:rsidR="00A971D9" w:rsidRDefault="00A971D9" w:rsidP="00637EFE">
            <w:pPr>
              <w:snapToGrid w:val="0"/>
              <w:jc w:val="center"/>
              <w:rPr>
                <w:rFonts w:ascii="Arial Narrow" w:hAnsi="Arial Narrow" w:cs="Arial Narrow"/>
              </w:rPr>
            </w:pPr>
            <w:r>
              <w:rPr>
                <w:rFonts w:ascii="Arial Narrow" w:hAnsi="Arial Narrow" w:cs="Arial Narrow"/>
              </w:rPr>
              <w:t>Who</w:t>
            </w:r>
          </w:p>
        </w:tc>
        <w:tc>
          <w:tcPr>
            <w:tcW w:w="6802" w:type="dxa"/>
            <w:tcBorders>
              <w:top w:val="single" w:sz="4" w:space="0" w:color="000000"/>
              <w:left w:val="single" w:sz="4" w:space="0" w:color="000000"/>
              <w:bottom w:val="single" w:sz="4" w:space="0" w:color="000000"/>
              <w:right w:val="single" w:sz="4" w:space="0" w:color="000000"/>
            </w:tcBorders>
            <w:vAlign w:val="center"/>
          </w:tcPr>
          <w:p w:rsidR="00A971D9" w:rsidRDefault="00A971D9" w:rsidP="00637EFE">
            <w:pPr>
              <w:snapToGrid w:val="0"/>
              <w:jc w:val="center"/>
              <w:rPr>
                <w:rFonts w:ascii="Arial Narrow" w:hAnsi="Arial Narrow" w:cs="Arial Narrow"/>
              </w:rPr>
            </w:pPr>
            <w:r>
              <w:rPr>
                <w:rFonts w:ascii="Arial Narrow" w:hAnsi="Arial Narrow" w:cs="Arial Narrow"/>
              </w:rPr>
              <w:t>What</w:t>
            </w:r>
          </w:p>
        </w:tc>
      </w:tr>
      <w:tr w:rsidR="00A971D9">
        <w:tc>
          <w:tcPr>
            <w:tcW w:w="704" w:type="dxa"/>
            <w:tcBorders>
              <w:top w:val="single" w:sz="4" w:space="0" w:color="000000"/>
              <w:left w:val="single" w:sz="4" w:space="0" w:color="000000"/>
              <w:bottom w:val="single" w:sz="4" w:space="0" w:color="000000"/>
            </w:tcBorders>
          </w:tcPr>
          <w:p w:rsidR="00A971D9" w:rsidRDefault="00BB38B3" w:rsidP="00637EFE">
            <w:pPr>
              <w:snapToGrid w:val="0"/>
              <w:jc w:val="both"/>
              <w:rPr>
                <w:rFonts w:ascii="Arial Narrow" w:hAnsi="Arial Narrow" w:cs="Arial Narrow"/>
              </w:rPr>
            </w:pPr>
            <w:r>
              <w:rPr>
                <w:noProof/>
                <w:lang w:val="nl-NL" w:eastAsia="nl-NL"/>
              </w:rPr>
              <mc:AlternateContent>
                <mc:Choice Requires="wpg">
                  <w:drawing>
                    <wp:anchor distT="0" distB="0" distL="0" distR="0" simplePos="0" relativeHeight="251654656" behindDoc="0" locked="0" layoutInCell="1" allowOverlap="1">
                      <wp:simplePos x="0" y="0"/>
                      <wp:positionH relativeFrom="column">
                        <wp:posOffset>331470</wp:posOffset>
                      </wp:positionH>
                      <wp:positionV relativeFrom="paragraph">
                        <wp:posOffset>24130</wp:posOffset>
                      </wp:positionV>
                      <wp:extent cx="5161915" cy="6917055"/>
                      <wp:effectExtent l="7620" t="5080" r="21590" b="12065"/>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1915" cy="6917055"/>
                                <a:chOff x="572" y="68"/>
                                <a:chExt cx="8128" cy="10892"/>
                              </a:xfrm>
                            </wpg:grpSpPr>
                            <wps:wsp>
                              <wps:cNvPr id="14" name="Oval 3"/>
                              <wps:cNvSpPr>
                                <a:spLocks noChangeArrowheads="1"/>
                              </wps:cNvSpPr>
                              <wps:spPr bwMode="auto">
                                <a:xfrm>
                                  <a:off x="722" y="68"/>
                                  <a:ext cx="6238" cy="1123"/>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Speed vectors are converging and indicate that vessels will be in close-quarter situation if no manoeuvring</w:t>
                                    </w:r>
                                  </w:p>
                                </w:txbxContent>
                              </wps:txbx>
                              <wps:bodyPr rot="0" vert="horz" wrap="square" lIns="91440" tIns="45720" rIns="91440" bIns="45720" anchor="t" anchorCtr="0">
                                <a:noAutofit/>
                              </wps:bodyPr>
                            </wps:wsp>
                            <wps:wsp>
                              <wps:cNvPr id="15" name="Text Box 4"/>
                              <wps:cNvSpPr txBox="1">
                                <a:spLocks noChangeArrowheads="1"/>
                              </wps:cNvSpPr>
                              <wps:spPr bwMode="auto">
                                <a:xfrm>
                                  <a:off x="601" y="7460"/>
                                  <a:ext cx="3943" cy="974"/>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Communicate all info to vessels</w:t>
                                    </w:r>
                                  </w:p>
                                  <w:p w:rsidR="00A971D9" w:rsidRDefault="00A971D9" w:rsidP="006821F9">
                                    <w:pPr>
                                      <w:jc w:val="center"/>
                                      <w:rPr>
                                        <w:rFonts w:cs="Arial"/>
                                        <w:sz w:val="16"/>
                                        <w:szCs w:val="18"/>
                                      </w:rPr>
                                    </w:pPr>
                                    <w:r>
                                      <w:rPr>
                                        <w:rFonts w:cs="Arial"/>
                                        <w:sz w:val="16"/>
                                        <w:szCs w:val="18"/>
                                      </w:rPr>
                                      <w:t>(</w:t>
                                    </w:r>
                                    <w:proofErr w:type="gramStart"/>
                                    <w:r>
                                      <w:rPr>
                                        <w:rFonts w:cs="Arial"/>
                                        <w:sz w:val="16"/>
                                        <w:szCs w:val="18"/>
                                      </w:rPr>
                                      <w:t>relative</w:t>
                                    </w:r>
                                    <w:proofErr w:type="gramEnd"/>
                                    <w:r>
                                      <w:rPr>
                                        <w:rFonts w:cs="Arial"/>
                                        <w:sz w:val="16"/>
                                        <w:szCs w:val="18"/>
                                      </w:rPr>
                                      <w:t xml:space="preserve"> position of vessels, identification of vessels, course and speed)</w:t>
                                    </w:r>
                                  </w:p>
                                </w:txbxContent>
                              </wps:txbx>
                              <wps:bodyPr rot="0" vert="horz" wrap="square" lIns="91440" tIns="45720" rIns="91440" bIns="45720" anchor="t" anchorCtr="0">
                                <a:noAutofit/>
                              </wps:bodyPr>
                            </wps:wsp>
                            <wps:wsp>
                              <wps:cNvPr id="16" name="AutoShape 5"/>
                              <wps:cNvSpPr>
                                <a:spLocks noChangeArrowheads="1"/>
                              </wps:cNvSpPr>
                              <wps:spPr bwMode="auto">
                                <a:xfrm>
                                  <a:off x="6362" y="6443"/>
                                  <a:ext cx="2338" cy="776"/>
                                </a:xfrm>
                                <a:prstGeom prst="homePlate">
                                  <a:avLst>
                                    <a:gd name="adj" fmla="val 75322"/>
                                  </a:avLst>
                                </a:prstGeom>
                                <a:solidFill>
                                  <a:srgbClr val="FFFF00"/>
                                </a:solidFill>
                                <a:ln w="9360">
                                  <a:solidFill>
                                    <a:srgbClr val="000000"/>
                                  </a:solidFill>
                                  <a:miter lim="800000"/>
                                  <a:headEnd/>
                                  <a:tailEnd/>
                                </a:ln>
                              </wps:spPr>
                              <wps:txbx>
                                <w:txbxContent>
                                  <w:p w:rsidR="00A971D9" w:rsidRDefault="00A971D9" w:rsidP="006821F9">
                                    <w:pPr>
                                      <w:jc w:val="center"/>
                                      <w:rPr>
                                        <w:rFonts w:cs="Arial"/>
                                        <w:sz w:val="18"/>
                                        <w:szCs w:val="18"/>
                                      </w:rPr>
                                    </w:pPr>
                                    <w:r>
                                      <w:rPr>
                                        <w:rFonts w:cs="Arial"/>
                                        <w:sz w:val="18"/>
                                        <w:szCs w:val="18"/>
                                      </w:rPr>
                                      <w:t xml:space="preserve">Draft a contravention report </w:t>
                                    </w:r>
                                  </w:p>
                                </w:txbxContent>
                              </wps:txbx>
                              <wps:bodyPr rot="0" vert="horz" wrap="square" lIns="91440" tIns="45720" rIns="91440" bIns="45720" anchor="t" anchorCtr="0">
                                <a:noAutofit/>
                              </wps:bodyPr>
                            </wps:wsp>
                            <wps:wsp>
                              <wps:cNvPr id="17" name="Oval 6"/>
                              <wps:cNvSpPr>
                                <a:spLocks noChangeArrowheads="1"/>
                              </wps:cNvSpPr>
                              <wps:spPr bwMode="auto">
                                <a:xfrm>
                                  <a:off x="572" y="9761"/>
                                  <a:ext cx="2728" cy="1199"/>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 xml:space="preserve">Stop all contact – </w:t>
                                    </w:r>
                                  </w:p>
                                  <w:p w:rsidR="00A971D9" w:rsidRDefault="00A971D9" w:rsidP="006821F9">
                                    <w:pPr>
                                      <w:jc w:val="center"/>
                                      <w:rPr>
                                        <w:rFonts w:cs="Arial"/>
                                        <w:sz w:val="16"/>
                                        <w:szCs w:val="18"/>
                                      </w:rPr>
                                    </w:pPr>
                                    <w:r>
                                      <w:rPr>
                                        <w:rFonts w:cs="Arial"/>
                                        <w:sz w:val="16"/>
                                        <w:szCs w:val="18"/>
                                      </w:rPr>
                                      <w:t>Follow ships’ manoeuvring</w:t>
                                    </w:r>
                                  </w:p>
                                </w:txbxContent>
                              </wps:txbx>
                              <wps:bodyPr rot="0" vert="horz" wrap="square" lIns="91440" tIns="45720" rIns="91440" bIns="45720" anchor="t" anchorCtr="0">
                                <a:noAutofit/>
                              </wps:bodyPr>
                            </wps:wsp>
                            <wps:wsp>
                              <wps:cNvPr id="18" name="Oval 7"/>
                              <wps:cNvSpPr>
                                <a:spLocks noChangeArrowheads="1"/>
                              </wps:cNvSpPr>
                              <wps:spPr bwMode="auto">
                                <a:xfrm>
                                  <a:off x="4907" y="7460"/>
                                  <a:ext cx="2143" cy="1422"/>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8"/>
                                        <w:szCs w:val="18"/>
                                      </w:rPr>
                                    </w:pPr>
                                    <w:r>
                                      <w:rPr>
                                        <w:rFonts w:cs="Arial"/>
                                        <w:sz w:val="18"/>
                                        <w:szCs w:val="18"/>
                                      </w:rPr>
                                      <w:t xml:space="preserve">Follow </w:t>
                                    </w:r>
                                    <w:proofErr w:type="gramStart"/>
                                    <w:r>
                                      <w:rPr>
                                        <w:rFonts w:cs="Arial"/>
                                        <w:sz w:val="18"/>
                                        <w:szCs w:val="18"/>
                                      </w:rPr>
                                      <w:t>carefully  ships’</w:t>
                                    </w:r>
                                    <w:proofErr w:type="gramEnd"/>
                                    <w:r>
                                      <w:rPr>
                                        <w:rFonts w:cs="Arial"/>
                                        <w:sz w:val="18"/>
                                        <w:szCs w:val="18"/>
                                      </w:rPr>
                                      <w:t xml:space="preserve"> manoeuvring</w:t>
                                    </w:r>
                                  </w:p>
                                </w:txbxContent>
                              </wps:txbx>
                              <wps:bodyPr rot="0" vert="horz" wrap="square" lIns="91440" tIns="45720" rIns="91440" bIns="45720" anchor="t" anchorCtr="0">
                                <a:noAutofit/>
                              </wps:bodyPr>
                            </wps:wsp>
                            <wps:wsp>
                              <wps:cNvPr id="19" name="Oval 8"/>
                              <wps:cNvSpPr>
                                <a:spLocks noChangeArrowheads="1"/>
                              </wps:cNvSpPr>
                              <wps:spPr bwMode="auto">
                                <a:xfrm>
                                  <a:off x="617" y="2797"/>
                                  <a:ext cx="2683" cy="1588"/>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8"/>
                                        <w:szCs w:val="18"/>
                                      </w:rPr>
                                    </w:pPr>
                                    <w:r>
                                      <w:rPr>
                                        <w:rFonts w:cs="Arial"/>
                                        <w:sz w:val="18"/>
                                        <w:szCs w:val="18"/>
                                      </w:rPr>
                                      <w:t>Follow carefully the evolution of the situation till it is over</w:t>
                                    </w:r>
                                  </w:p>
                                  <w:p w:rsidR="00A971D9" w:rsidRPr="004D6743" w:rsidRDefault="00A971D9" w:rsidP="006821F9">
                                    <w:pPr>
                                      <w:rPr>
                                        <w:lang w:val="en-US"/>
                                      </w:rPr>
                                    </w:pPr>
                                  </w:p>
                                </w:txbxContent>
                              </wps:txbx>
                              <wps:bodyPr rot="0" vert="horz" wrap="square" lIns="91440" tIns="45720" rIns="91440" bIns="45720" anchor="t" anchorCtr="0">
                                <a:noAutofit/>
                              </wps:bodyPr>
                            </wps:wsp>
                            <wps:wsp>
                              <wps:cNvPr id="20" name="AutoShape 9"/>
                              <wps:cNvCnPr/>
                              <wps:spPr bwMode="auto">
                                <a:xfrm>
                                  <a:off x="3795" y="1192"/>
                                  <a:ext cx="15" cy="21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21" name="Oval 10"/>
                              <wps:cNvSpPr>
                                <a:spLocks noChangeArrowheads="1"/>
                              </wps:cNvSpPr>
                              <wps:spPr bwMode="auto">
                                <a:xfrm>
                                  <a:off x="3497" y="9023"/>
                                  <a:ext cx="3643" cy="1937"/>
                                </a:xfrm>
                                <a:prstGeom prst="ellipse">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 xml:space="preserve">Maintain </w:t>
                                    </w:r>
                                    <w:proofErr w:type="spellStart"/>
                                    <w:r>
                                      <w:rPr>
                                        <w:rFonts w:cs="Arial"/>
                                        <w:sz w:val="16"/>
                                        <w:szCs w:val="18"/>
                                      </w:rPr>
                                      <w:t>eventualy</w:t>
                                    </w:r>
                                    <w:proofErr w:type="spellEnd"/>
                                    <w:r>
                                      <w:rPr>
                                        <w:rFonts w:cs="Arial"/>
                                        <w:sz w:val="16"/>
                                        <w:szCs w:val="18"/>
                                      </w:rPr>
                                      <w:t xml:space="preserve"> a contact with vessels to stress on the emergency if no manoeuvring – Follow the evolution</w:t>
                                    </w:r>
                                  </w:p>
                                </w:txbxContent>
                              </wps:txbx>
                              <wps:bodyPr rot="0" vert="horz" wrap="square" lIns="91440" tIns="45720" rIns="91440" bIns="45720" anchor="t" anchorCtr="0">
                                <a:noAutofit/>
                              </wps:bodyPr>
                            </wps:wsp>
                            <wpg:grpSp>
                              <wpg:cNvPr id="22" name="Group 11"/>
                              <wpg:cNvGrpSpPr>
                                <a:grpSpLocks/>
                              </wpg:cNvGrpSpPr>
                              <wpg:grpSpPr bwMode="auto">
                                <a:xfrm>
                                  <a:off x="721" y="1402"/>
                                  <a:ext cx="6331" cy="928"/>
                                  <a:chOff x="721" y="1402"/>
                                  <a:chExt cx="6331" cy="928"/>
                                </a:xfrm>
                              </wpg:grpSpPr>
                              <wps:wsp>
                                <wps:cNvPr id="23" name="Text Box 12"/>
                                <wps:cNvSpPr txBox="1">
                                  <a:spLocks noChangeArrowheads="1"/>
                                </wps:cNvSpPr>
                                <wps:spPr bwMode="auto">
                                  <a:xfrm>
                                    <a:off x="721" y="1402"/>
                                    <a:ext cx="6328" cy="928"/>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Indicate on monitor CPA and DCPA</w:t>
                                      </w:r>
                                    </w:p>
                                    <w:p w:rsidR="00A971D9" w:rsidRDefault="00A971D9" w:rsidP="00951157">
                                      <w:pPr>
                                        <w:jc w:val="center"/>
                                        <w:rPr>
                                          <w:rFonts w:cs="Arial"/>
                                          <w:sz w:val="16"/>
                                          <w:szCs w:val="18"/>
                                        </w:rPr>
                                      </w:pPr>
                                      <w:r>
                                        <w:rPr>
                                          <w:rFonts w:cs="Arial"/>
                                          <w:sz w:val="16"/>
                                          <w:szCs w:val="18"/>
                                        </w:rPr>
                                        <w:t xml:space="preserve">Is CPA less than 0.5 NM WITHIN NEXT 10 </w:t>
                                      </w:r>
                                      <w:proofErr w:type="gramStart"/>
                                      <w:r>
                                        <w:rPr>
                                          <w:rFonts w:cs="Arial"/>
                                          <w:sz w:val="16"/>
                                          <w:szCs w:val="18"/>
                                        </w:rPr>
                                        <w:t>NM ?</w:t>
                                      </w:r>
                                      <w:proofErr w:type="gramEnd"/>
                                    </w:p>
                                    <w:p w:rsidR="00A971D9" w:rsidRPr="00951157" w:rsidRDefault="00A971D9" w:rsidP="00951157">
                                      <w:pPr>
                                        <w:jc w:val="center"/>
                                        <w:rPr>
                                          <w:rFonts w:cs="Arial"/>
                                          <w:sz w:val="16"/>
                                          <w:szCs w:val="18"/>
                                        </w:rPr>
                                      </w:pPr>
                                    </w:p>
                                    <w:p w:rsidR="00A971D9" w:rsidRDefault="00A971D9" w:rsidP="006821F9">
                                      <w:pPr>
                                        <w:jc w:val="center"/>
                                        <w:rPr>
                                          <w:rFonts w:cs="Arial"/>
                                          <w:sz w:val="18"/>
                                          <w:szCs w:val="18"/>
                                        </w:rPr>
                                      </w:pPr>
                                      <w:r>
                                        <w:rPr>
                                          <w:rFonts w:cs="Arial"/>
                                          <w:sz w:val="18"/>
                                          <w:szCs w:val="18"/>
                                        </w:rPr>
                                        <w:t>NO                                                      YES</w:t>
                                      </w:r>
                                    </w:p>
                                    <w:p w:rsidR="00A971D9" w:rsidRDefault="00A971D9" w:rsidP="006821F9">
                                      <w:pPr>
                                        <w:jc w:val="center"/>
                                      </w:pPr>
                                    </w:p>
                                    <w:p w:rsidR="00A971D9" w:rsidRDefault="00A971D9" w:rsidP="006821F9">
                                      <w:pPr>
                                        <w:jc w:val="center"/>
                                      </w:pPr>
                                    </w:p>
                                    <w:p w:rsidR="00A971D9" w:rsidRDefault="00A971D9" w:rsidP="006821F9">
                                      <w:pPr>
                                        <w:jc w:val="center"/>
                                      </w:pPr>
                                    </w:p>
                                  </w:txbxContent>
                                </wps:txbx>
                                <wps:bodyPr rot="0" vert="horz" wrap="square" lIns="91440" tIns="45720" rIns="91440" bIns="45720" anchor="t" anchorCtr="0">
                                  <a:noAutofit/>
                                </wps:bodyPr>
                              </wps:wsp>
                              <wps:wsp>
                                <wps:cNvPr id="24" name="AutoShape 13"/>
                                <wps:cNvCnPr/>
                                <wps:spPr bwMode="auto">
                                  <a:xfrm flipV="1">
                                    <a:off x="3795" y="2029"/>
                                    <a:ext cx="1" cy="29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4"/>
                                <wps:cNvCnPr/>
                                <wps:spPr bwMode="auto">
                                  <a:xfrm>
                                    <a:off x="722" y="2029"/>
                                    <a:ext cx="6330" cy="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26" name="Group 15"/>
                              <wpg:cNvGrpSpPr>
                                <a:grpSpLocks/>
                              </wpg:cNvGrpSpPr>
                              <wpg:grpSpPr bwMode="auto">
                                <a:xfrm>
                                  <a:off x="3495" y="2558"/>
                                  <a:ext cx="3555" cy="1423"/>
                                  <a:chOff x="3495" y="2558"/>
                                  <a:chExt cx="3555" cy="1423"/>
                                </a:xfrm>
                              </wpg:grpSpPr>
                              <wps:wsp>
                                <wps:cNvPr id="27" name="Text Box 16"/>
                                <wps:cNvSpPr txBox="1">
                                  <a:spLocks noChangeArrowheads="1"/>
                                </wps:cNvSpPr>
                                <wps:spPr bwMode="auto">
                                  <a:xfrm>
                                    <a:off x="3496" y="2558"/>
                                    <a:ext cx="3553" cy="1423"/>
                                  </a:xfrm>
                                  <a:prstGeom prst="rect">
                                    <a:avLst/>
                                  </a:prstGeom>
                                  <a:solidFill>
                                    <a:srgbClr val="FFFFFF"/>
                                  </a:solidFill>
                                  <a:ln w="9360">
                                    <a:solidFill>
                                      <a:srgbClr val="000000"/>
                                    </a:solidFill>
                                    <a:miter lim="800000"/>
                                    <a:headEnd/>
                                    <a:tailEnd/>
                                  </a:ln>
                                </wps:spPr>
                                <wps:txbx>
                                  <w:txbxContent>
                                    <w:p w:rsidR="00A971D9" w:rsidRDefault="00A971D9" w:rsidP="006821F9">
                                      <w:pPr>
                                        <w:tabs>
                                          <w:tab w:val="left" w:pos="6804"/>
                                        </w:tabs>
                                        <w:jc w:val="both"/>
                                        <w:rPr>
                                          <w:rFonts w:cs="Arial"/>
                                          <w:sz w:val="16"/>
                                        </w:rPr>
                                      </w:pPr>
                                      <w:r>
                                        <w:rPr>
                                          <w:rFonts w:cs="Arial"/>
                                          <w:sz w:val="16"/>
                                        </w:rPr>
                                        <w:t>Contact vessels / contact first the give-way vessel in compliance to COLREG72.</w:t>
                                      </w:r>
                                    </w:p>
                                    <w:p w:rsidR="00A971D9" w:rsidRDefault="00A971D9" w:rsidP="006821F9">
                                      <w:pPr>
                                        <w:tabs>
                                          <w:tab w:val="left" w:pos="6804"/>
                                        </w:tabs>
                                        <w:jc w:val="center"/>
                                        <w:rPr>
                                          <w:b/>
                                          <w:bCs/>
                                          <w:sz w:val="16"/>
                                        </w:rPr>
                                      </w:pPr>
                                      <w:r>
                                        <w:rPr>
                                          <w:b/>
                                          <w:bCs/>
                                          <w:sz w:val="16"/>
                                        </w:rPr>
                                        <w:t xml:space="preserve">Do the give-way vessel or both vessels </w:t>
                                      </w:r>
                                      <w:proofErr w:type="gramStart"/>
                                      <w:r>
                                        <w:rPr>
                                          <w:b/>
                                          <w:bCs/>
                                          <w:sz w:val="16"/>
                                        </w:rPr>
                                        <w:t>answer ?</w:t>
                                      </w:r>
                                      <w:proofErr w:type="gramEnd"/>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wps:txbx>
                                <wps:bodyPr rot="0" vert="horz" wrap="square" lIns="91440" tIns="45720" rIns="91440" bIns="45720" anchor="t" anchorCtr="0">
                                  <a:noAutofit/>
                                </wps:bodyPr>
                              </wps:wsp>
                              <wps:wsp>
                                <wps:cNvPr id="28" name="AutoShape 17"/>
                                <wps:cNvCnPr/>
                                <wps:spPr bwMode="auto">
                                  <a:xfrm flipV="1">
                                    <a:off x="5221" y="3575"/>
                                    <a:ext cx="3" cy="40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18"/>
                                <wps:cNvCnPr/>
                                <wps:spPr bwMode="auto">
                                  <a:xfrm>
                                    <a:off x="3495" y="3577"/>
                                    <a:ext cx="3555" cy="3"/>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19"/>
                              <wpg:cNvGrpSpPr>
                                <a:grpSpLocks/>
                              </wpg:cNvGrpSpPr>
                              <wpg:grpSpPr bwMode="auto">
                                <a:xfrm>
                                  <a:off x="3495" y="4265"/>
                                  <a:ext cx="3555" cy="1245"/>
                                  <a:chOff x="3495" y="4265"/>
                                  <a:chExt cx="3555" cy="1245"/>
                                </a:xfrm>
                              </wpg:grpSpPr>
                              <wps:wsp>
                                <wps:cNvPr id="31" name="Text Box 20"/>
                                <wps:cNvSpPr txBox="1">
                                  <a:spLocks noChangeArrowheads="1"/>
                                </wps:cNvSpPr>
                                <wps:spPr bwMode="auto">
                                  <a:xfrm>
                                    <a:off x="3496" y="4265"/>
                                    <a:ext cx="3553" cy="1245"/>
                                  </a:xfrm>
                                  <a:prstGeom prst="rect">
                                    <a:avLst/>
                                  </a:prstGeom>
                                  <a:solidFill>
                                    <a:srgbClr val="FFFFFF"/>
                                  </a:solidFill>
                                  <a:ln w="9360">
                                    <a:solidFill>
                                      <a:srgbClr val="000000"/>
                                    </a:solidFill>
                                    <a:miter lim="800000"/>
                                    <a:headEnd/>
                                    <a:tailEnd/>
                                  </a:ln>
                                </wps:spPr>
                                <wps:txbx>
                                  <w:txbxContent>
                                    <w:p w:rsidR="00A971D9" w:rsidRDefault="00A971D9" w:rsidP="006821F9">
                                      <w:pPr>
                                        <w:jc w:val="both"/>
                                        <w:rPr>
                                          <w:rFonts w:cs="Arial"/>
                                          <w:sz w:val="16"/>
                                        </w:rPr>
                                      </w:pPr>
                                      <w:r>
                                        <w:rPr>
                                          <w:sz w:val="16"/>
                                        </w:rPr>
                                        <w:t xml:space="preserve">Try a contact with DSC or Inmarsat if </w:t>
                                      </w:r>
                                      <w:proofErr w:type="spellStart"/>
                                      <w:r>
                                        <w:rPr>
                                          <w:sz w:val="16"/>
                                        </w:rPr>
                                        <w:t>possible.</w:t>
                                      </w:r>
                                      <w:r>
                                        <w:rPr>
                                          <w:rFonts w:cs="Arial"/>
                                          <w:sz w:val="16"/>
                                        </w:rPr>
                                        <w:t>Do</w:t>
                                      </w:r>
                                      <w:proofErr w:type="spellEnd"/>
                                      <w:r>
                                        <w:rPr>
                                          <w:rFonts w:cs="Arial"/>
                                          <w:sz w:val="16"/>
                                        </w:rPr>
                                        <w:t xml:space="preserve"> the give-way vessel or both vessels </w:t>
                                      </w:r>
                                      <w:proofErr w:type="gramStart"/>
                                      <w:r>
                                        <w:rPr>
                                          <w:rFonts w:cs="Arial"/>
                                          <w:sz w:val="16"/>
                                        </w:rPr>
                                        <w:t>answer ?</w:t>
                                      </w:r>
                                      <w:proofErr w:type="gramEnd"/>
                                    </w:p>
                                    <w:p w:rsidR="00A971D9" w:rsidRDefault="00A971D9" w:rsidP="006821F9">
                                      <w:pPr>
                                        <w:jc w:val="both"/>
                                        <w:rPr>
                                          <w:rFonts w:cs="Arial"/>
                                          <w:sz w:val="16"/>
                                        </w:rPr>
                                      </w:pPr>
                                    </w:p>
                                    <w:p w:rsidR="00A971D9" w:rsidRPr="006821F9" w:rsidRDefault="00A971D9" w:rsidP="006821F9">
                                      <w:pPr>
                                        <w:jc w:val="both"/>
                                        <w:rPr>
                                          <w:sz w:val="16"/>
                                        </w:rPr>
                                      </w:pPr>
                                    </w:p>
                                    <w:p w:rsidR="00A971D9" w:rsidRDefault="00A971D9" w:rsidP="006821F9">
                                      <w:pPr>
                                        <w:jc w:val="center"/>
                                        <w:rPr>
                                          <w:rFonts w:cs="Arial"/>
                                          <w:sz w:val="18"/>
                                          <w:szCs w:val="18"/>
                                        </w:rPr>
                                      </w:pPr>
                                      <w:r>
                                        <w:rPr>
                                          <w:rFonts w:cs="Arial"/>
                                          <w:sz w:val="18"/>
                                          <w:szCs w:val="18"/>
                                        </w:rPr>
                                        <w:t>YES                                 NO</w:t>
                                      </w:r>
                                    </w:p>
                                  </w:txbxContent>
                                </wps:txbx>
                                <wps:bodyPr rot="0" vert="horz" wrap="square" lIns="91440" tIns="45720" rIns="91440" bIns="45720" anchor="t" anchorCtr="0">
                                  <a:noAutofit/>
                                </wps:bodyPr>
                              </wps:wsp>
                              <wps:wsp>
                                <wps:cNvPr id="32" name="AutoShape 21"/>
                                <wps:cNvCnPr/>
                                <wps:spPr bwMode="auto">
                                  <a:xfrm flipV="1">
                                    <a:off x="5221" y="5087"/>
                                    <a:ext cx="3" cy="42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2"/>
                                <wps:cNvCnPr/>
                                <wps:spPr bwMode="auto">
                                  <a:xfrm>
                                    <a:off x="3495" y="5089"/>
                                    <a:ext cx="3555" cy="3"/>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34" name="Group 23"/>
                              <wpg:cNvGrpSpPr>
                                <a:grpSpLocks/>
                              </wpg:cNvGrpSpPr>
                              <wpg:grpSpPr bwMode="auto">
                                <a:xfrm>
                                  <a:off x="600" y="5793"/>
                                  <a:ext cx="4785" cy="1425"/>
                                  <a:chOff x="600" y="5793"/>
                                  <a:chExt cx="4785" cy="1425"/>
                                </a:xfrm>
                              </wpg:grpSpPr>
                              <wps:wsp>
                                <wps:cNvPr id="35" name="Text Box 24"/>
                                <wps:cNvSpPr txBox="1">
                                  <a:spLocks noChangeArrowheads="1"/>
                                </wps:cNvSpPr>
                                <wps:spPr bwMode="auto">
                                  <a:xfrm>
                                    <a:off x="600" y="5793"/>
                                    <a:ext cx="4782" cy="1425"/>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r>
                                        <w:rPr>
                                          <w:rFonts w:cs="Arial"/>
                                          <w:sz w:val="16"/>
                                          <w:szCs w:val="18"/>
                                        </w:rPr>
                                        <w:t>Ensure that watch-keeper is aware of the situation – Indicate CPA and DCPA</w:t>
                                      </w:r>
                                    </w:p>
                                    <w:p w:rsidR="00A971D9" w:rsidRDefault="00A971D9" w:rsidP="006821F9">
                                      <w:pPr>
                                        <w:jc w:val="center"/>
                                        <w:rPr>
                                          <w:rFonts w:cs="Arial"/>
                                          <w:sz w:val="16"/>
                                          <w:szCs w:val="18"/>
                                        </w:rPr>
                                      </w:pPr>
                                      <w:r>
                                        <w:rPr>
                                          <w:rFonts w:cs="Arial"/>
                                          <w:sz w:val="16"/>
                                          <w:szCs w:val="18"/>
                                        </w:rPr>
                                        <w:t>Do watch-</w:t>
                                      </w:r>
                                      <w:proofErr w:type="gramStart"/>
                                      <w:r>
                                        <w:rPr>
                                          <w:rFonts w:cs="Arial"/>
                                          <w:sz w:val="16"/>
                                          <w:szCs w:val="18"/>
                                        </w:rPr>
                                        <w:t>keepers  have</w:t>
                                      </w:r>
                                      <w:proofErr w:type="gramEnd"/>
                                      <w:r>
                                        <w:rPr>
                                          <w:rFonts w:cs="Arial"/>
                                          <w:sz w:val="16"/>
                                          <w:szCs w:val="18"/>
                                        </w:rPr>
                                        <w:t xml:space="preserve"> all information ?</w:t>
                                      </w:r>
                                    </w:p>
                                    <w:p w:rsidR="00A971D9" w:rsidRPr="004D6743" w:rsidRDefault="00A971D9" w:rsidP="006821F9">
                                      <w:pPr>
                                        <w:jc w:val="center"/>
                                        <w:rPr>
                                          <w:lang w:val="en-US"/>
                                        </w:rPr>
                                      </w:pP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NO                                   YES</w:t>
                                      </w:r>
                                    </w:p>
                                  </w:txbxContent>
                                </wps:txbx>
                                <wps:bodyPr rot="0" vert="horz" wrap="square" lIns="91440" tIns="45720" rIns="91440" bIns="45720" anchor="t" anchorCtr="0">
                                  <a:noAutofit/>
                                </wps:bodyPr>
                              </wps:wsp>
                              <wps:wsp>
                                <wps:cNvPr id="36" name="AutoShape 25"/>
                                <wps:cNvCnPr/>
                                <wps:spPr bwMode="auto">
                                  <a:xfrm flipV="1">
                                    <a:off x="2954" y="6786"/>
                                    <a:ext cx="1" cy="43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26"/>
                                <wps:cNvCnPr/>
                                <wps:spPr bwMode="auto">
                                  <a:xfrm>
                                    <a:off x="600" y="6786"/>
                                    <a:ext cx="4786" cy="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27"/>
                              <wpg:cNvGrpSpPr>
                                <a:grpSpLocks/>
                              </wpg:cNvGrpSpPr>
                              <wpg:grpSpPr bwMode="auto">
                                <a:xfrm>
                                  <a:off x="601" y="8662"/>
                                  <a:ext cx="3061" cy="758"/>
                                  <a:chOff x="601" y="8662"/>
                                  <a:chExt cx="3061" cy="758"/>
                                </a:xfrm>
                              </wpg:grpSpPr>
                              <wps:wsp>
                                <wps:cNvPr id="39" name="Text Box 28"/>
                                <wps:cNvSpPr txBox="1">
                                  <a:spLocks noChangeArrowheads="1"/>
                                </wps:cNvSpPr>
                                <wps:spPr bwMode="auto">
                                  <a:xfrm>
                                    <a:off x="601" y="8662"/>
                                    <a:ext cx="3058" cy="758"/>
                                  </a:xfrm>
                                  <a:prstGeom prst="rect">
                                    <a:avLst/>
                                  </a:prstGeom>
                                  <a:solidFill>
                                    <a:srgbClr val="FFFFFF"/>
                                  </a:solidFill>
                                  <a:ln w="9360">
                                    <a:solidFill>
                                      <a:srgbClr val="000000"/>
                                    </a:solidFill>
                                    <a:miter lim="800000"/>
                                    <a:headEnd/>
                                    <a:tailEnd/>
                                  </a:ln>
                                </wps:spPr>
                                <wps:txbx>
                                  <w:txbxContent>
                                    <w:p w:rsidR="00A971D9" w:rsidRDefault="00A971D9" w:rsidP="006821F9">
                                      <w:pPr>
                                        <w:jc w:val="center"/>
                                        <w:rPr>
                                          <w:rFonts w:cs="Arial"/>
                                          <w:sz w:val="16"/>
                                          <w:szCs w:val="18"/>
                                        </w:rPr>
                                      </w:pPr>
                                      <w:proofErr w:type="gramStart"/>
                                      <w:r>
                                        <w:rPr>
                                          <w:rFonts w:cs="Arial"/>
                                          <w:sz w:val="16"/>
                                          <w:szCs w:val="18"/>
                                        </w:rPr>
                                        <w:t>DCPA  is</w:t>
                                      </w:r>
                                      <w:proofErr w:type="gramEnd"/>
                                      <w:r>
                                        <w:rPr>
                                          <w:rFonts w:cs="Arial"/>
                                          <w:sz w:val="16"/>
                                          <w:szCs w:val="18"/>
                                        </w:rPr>
                                        <w:t xml:space="preserve"> less than 3 minutes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wps:txbx>
                                <wps:bodyPr rot="0" vert="horz" wrap="square" lIns="91440" tIns="45720" rIns="91440" bIns="45720" anchor="t" anchorCtr="0">
                                  <a:noAutofit/>
                                </wps:bodyPr>
                              </wps:wsp>
                              <wps:wsp>
                                <wps:cNvPr id="40" name="AutoShape 29"/>
                                <wps:cNvCnPr/>
                                <wps:spPr bwMode="auto">
                                  <a:xfrm flipV="1">
                                    <a:off x="2116" y="9020"/>
                                    <a:ext cx="3" cy="39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30"/>
                                <wps:cNvCnPr/>
                                <wps:spPr bwMode="auto">
                                  <a:xfrm>
                                    <a:off x="602" y="9021"/>
                                    <a:ext cx="3060"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grpSp>
                            <wps:wsp>
                              <wps:cNvPr id="42" name="AutoShape 31"/>
                              <wps:cNvCnPr/>
                              <wps:spPr bwMode="auto">
                                <a:xfrm>
                                  <a:off x="5221" y="2332"/>
                                  <a:ext cx="3" cy="22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32"/>
                              <wps:cNvCnPr/>
                              <wps:spPr bwMode="auto">
                                <a:xfrm>
                                  <a:off x="6241" y="3983"/>
                                  <a:ext cx="3" cy="28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33"/>
                              <wps:cNvCnPr/>
                              <wps:spPr bwMode="auto">
                                <a:xfrm>
                                  <a:off x="2041" y="2333"/>
                                  <a:ext cx="2" cy="46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34"/>
                              <wps:cNvCnPr/>
                              <wps:spPr bwMode="auto">
                                <a:xfrm flipH="1">
                                  <a:off x="3298" y="3816"/>
                                  <a:ext cx="195"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35"/>
                              <wps:cNvCnPr/>
                              <wps:spPr bwMode="auto">
                                <a:xfrm>
                                  <a:off x="3300" y="3815"/>
                                  <a:ext cx="1" cy="197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7" name="AutoShape 36"/>
                              <wps:cNvCnPr/>
                              <wps:spPr bwMode="auto">
                                <a:xfrm>
                                  <a:off x="4171" y="5512"/>
                                  <a:ext cx="2" cy="28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37"/>
                              <wps:cNvCnPr/>
                              <wps:spPr bwMode="auto">
                                <a:xfrm>
                                  <a:off x="1876" y="7220"/>
                                  <a:ext cx="2" cy="24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38"/>
                              <wps:cNvCnPr/>
                              <wps:spPr bwMode="auto">
                                <a:xfrm>
                                  <a:off x="5985" y="5512"/>
                                  <a:ext cx="1" cy="194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39"/>
                              <wps:cNvCnPr/>
                              <wps:spPr bwMode="auto">
                                <a:xfrm>
                                  <a:off x="5985" y="6786"/>
                                  <a:ext cx="375" cy="1"/>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40"/>
                              <wps:cNvCnPr/>
                              <wps:spPr bwMode="auto">
                                <a:xfrm>
                                  <a:off x="5386" y="6982"/>
                                  <a:ext cx="167" cy="3"/>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41"/>
                              <wps:cNvCnPr/>
                              <wps:spPr bwMode="auto">
                                <a:xfrm>
                                  <a:off x="5551" y="6983"/>
                                  <a:ext cx="3" cy="570"/>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42"/>
                              <wps:cNvCnPr/>
                              <wps:spPr bwMode="auto">
                                <a:xfrm>
                                  <a:off x="2116" y="8435"/>
                                  <a:ext cx="3" cy="228"/>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43"/>
                              <wps:cNvCnPr/>
                              <wps:spPr bwMode="auto">
                                <a:xfrm>
                                  <a:off x="1800" y="9422"/>
                                  <a:ext cx="2" cy="33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44"/>
                              <wps:cNvCnPr/>
                              <wps:spPr bwMode="auto">
                                <a:xfrm>
                                  <a:off x="3075" y="9422"/>
                                  <a:ext cx="1" cy="339"/>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45"/>
                              <wps:cNvCnPr/>
                              <wps:spPr bwMode="auto">
                                <a:xfrm>
                                  <a:off x="3076" y="9758"/>
                                  <a:ext cx="496"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6.1pt;margin-top:1.9pt;width:406.45pt;height:544.65pt;z-index:251654656;mso-wrap-distance-left:0;mso-wrap-distance-right:0" coordorigin="572,68" coordsize="8128,10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">
                      <v:oval id="Oval 3" o:spid="_x0000_s1027" style="position:absolute;left:722;top:68;width:6238;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uSfr8A&#10;AADbAAAADwAAAGRycy9kb3ducmV2LnhtbERPzWoCMRC+F/oOYQq9FM1aJJTVKKUgeOmhqw8w3Yyb&#10;xWSyJHFd394UCt7m4/ud9XbyTowUUx9Yw2JegSBug+m503A87GYfIFJGNugCk4YbJdhunp/WWJtw&#10;5R8am9yJEsKpRg0256GWMrWWPKZ5GIgLdwrRYy4wdtJEvJZw7+R7VSnpsefSYHGgL0vtubl4Db9Z&#10;jeqi3mJl3RianTPLo/rW+vVl+lyByDTlh/jfvTdl/hL+fikH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25J+vwAAANsAAAAPAAAAAAAAAAAAAAAAAJgCAABkcnMvZG93bnJl&#10;di54bWxQSwUGAAAAAAQABAD1AAAAhAMAAAAA&#10;" strokeweight=".26mm">
                        <v:stroke joinstyle="miter"/>
                        <v:textbox>
                          <w:txbxContent>
                            <w:p w:rsidR="00A971D9" w:rsidRDefault="00A971D9" w:rsidP="006821F9">
                              <w:pPr>
                                <w:jc w:val="center"/>
                                <w:rPr>
                                  <w:rFonts w:cs="Arial"/>
                                  <w:sz w:val="16"/>
                                  <w:szCs w:val="18"/>
                                </w:rPr>
                              </w:pPr>
                              <w:r>
                                <w:rPr>
                                  <w:rFonts w:cs="Arial"/>
                                  <w:sz w:val="16"/>
                                  <w:szCs w:val="18"/>
                                </w:rPr>
                                <w:t>Speed vectors are converging and indicate that vessels will be in close-quarter situation if no manoeuvring</w:t>
                              </w:r>
                            </w:p>
                          </w:txbxContent>
                        </v:textbox>
                      </v:oval>
                      <v:shapetype id="_x0000_t202" coordsize="21600,21600" o:spt="202" path="m,l,21600r21600,l21600,xe">
                        <v:stroke joinstyle="miter"/>
                        <v:path gradientshapeok="t" o:connecttype="rect"/>
                      </v:shapetype>
                      <v:shape id="Text Box 4" o:spid="_x0000_s1028" type="#_x0000_t202" style="position:absolute;left:601;top:7460;width:3943;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5NNsEA&#10;AADbAAAADwAAAGRycy9kb3ducmV2LnhtbERPTYvCMBC9C/sfwix4s+kKiluN4gqCggd1l8Xj0Ixt&#10;aTOpTaz13xtB8DaP9zmzRWcq0VLjCssKvqIYBHFqdcGZgr/f9WACwnlkjZVlUnAnB4v5R2+GibY3&#10;PlB79JkIIewSVJB7XydSujQngy6yNXHgzrYx6ANsMqkbvIVwU8lhHI+lwYJDQ441rXJKy+PVKPg+&#10;/ey7nduOD5ctlzT6X+m9LZTqf3bLKQhPnX+LX+6NDvNH8PwlHC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eTTbBAAAA2wAAAA8AAAAAAAAAAAAAAAAAmAIAAGRycy9kb3du&#10;cmV2LnhtbFBLBQYAAAAABAAEAPUAAACGAwAAAAA=&#10;" strokeweight=".26mm">
                        <v:textbox>
                          <w:txbxContent>
                            <w:p w:rsidR="00A971D9" w:rsidRDefault="00A971D9" w:rsidP="006821F9">
                              <w:pPr>
                                <w:jc w:val="center"/>
                                <w:rPr>
                                  <w:rFonts w:cs="Arial"/>
                                  <w:sz w:val="16"/>
                                  <w:szCs w:val="18"/>
                                </w:rPr>
                              </w:pPr>
                              <w:r>
                                <w:rPr>
                                  <w:rFonts w:cs="Arial"/>
                                  <w:sz w:val="16"/>
                                  <w:szCs w:val="18"/>
                                </w:rPr>
                                <w:t>Communicate all info to vessels</w:t>
                              </w:r>
                            </w:p>
                            <w:p w:rsidR="00A971D9" w:rsidRDefault="00A971D9" w:rsidP="006821F9">
                              <w:pPr>
                                <w:jc w:val="center"/>
                                <w:rPr>
                                  <w:rFonts w:cs="Arial"/>
                                  <w:sz w:val="16"/>
                                  <w:szCs w:val="18"/>
                                </w:rPr>
                              </w:pPr>
                              <w:r>
                                <w:rPr>
                                  <w:rFonts w:cs="Arial"/>
                                  <w:sz w:val="16"/>
                                  <w:szCs w:val="18"/>
                                </w:rPr>
                                <w:t>(relative position of vessels, identification of vessels, course and speed)</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5" o:spid="_x0000_s1029" type="#_x0000_t15" style="position:absolute;left:6362;top:6443;width:2338;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wwVMMA&#10;AADbAAAADwAAAGRycy9kb3ducmV2LnhtbERPPW/CMBDdK/EfrEPqVhw6oCpgECC1pVtLQcB2xEcc&#10;iM8hdkng19eVKrHd0/u80aS1pbhQ7QvHCvq9BARx5nTBuYLV9+vTCwgfkDWWjknBlTxMxp2HEaba&#10;NfxFl2XIRQxhn6ICE0KVSukzQxZ9z1XEkTu42mKIsM6lrrGJ4baUz0kykBYLjg0GK5obyk7LH6vg&#10;fdscb1v69Djd282bWX3M1uedUo/ddjoEEagNd/G/e6Hj/AH8/RIPkO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wwVMMAAADbAAAADwAAAAAAAAAAAAAAAACYAgAAZHJzL2Rv&#10;d25yZXYueG1sUEsFBgAAAAAEAAQA9QAAAIgDAAAAAA==&#10;" fillcolor="yellow" strokeweight=".26mm">
                        <v:textbox>
                          <w:txbxContent>
                            <w:p w:rsidR="00A971D9" w:rsidRDefault="00A971D9" w:rsidP="006821F9">
                              <w:pPr>
                                <w:jc w:val="center"/>
                                <w:rPr>
                                  <w:rFonts w:cs="Arial"/>
                                  <w:sz w:val="18"/>
                                  <w:szCs w:val="18"/>
                                </w:rPr>
                              </w:pPr>
                              <w:r>
                                <w:rPr>
                                  <w:rFonts w:cs="Arial"/>
                                  <w:sz w:val="18"/>
                                  <w:szCs w:val="18"/>
                                </w:rPr>
                                <w:t xml:space="preserve">Draft a contravention report </w:t>
                              </w:r>
                            </w:p>
                          </w:txbxContent>
                        </v:textbox>
                      </v:shape>
                      <v:oval id="Oval 6" o:spid="_x0000_s1030" style="position:absolute;left:572;top:9761;width:2728;height:11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kMCcAA&#10;AADbAAAADwAAAGRycy9kb3ducmV2LnhtbERPzWoCMRC+F/oOYQQvpWYVSctqlCIIvfTg1geYbsbN&#10;YjJZkrhu374pFHqbj+93tvvJOzFSTH1gDctFBYK4DabnTsP58/j8CiJlZIMuMGn4pgT73ePDFmsT&#10;7nyiscmdKCGcatRgcx5qKVNryWNahIG4cJcQPeYCYydNxHsJ906uqkpJjz2XBosDHSy11+bmNXxl&#10;NaqbeoqVdWNojs6sz+pD6/lsetuAyDTlf/Gf+92U+S/w+0s5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kMCcAAAADbAAAADwAAAAAAAAAAAAAAAACYAgAAZHJzL2Rvd25y&#10;ZXYueG1sUEsFBgAAAAAEAAQA9QAAAIUDAAAAAA==&#10;" strokeweight=".26mm">
                        <v:stroke joinstyle="miter"/>
                        <v:textbox>
                          <w:txbxContent>
                            <w:p w:rsidR="00A971D9" w:rsidRDefault="00A971D9" w:rsidP="006821F9">
                              <w:pPr>
                                <w:jc w:val="center"/>
                                <w:rPr>
                                  <w:rFonts w:cs="Arial"/>
                                  <w:sz w:val="16"/>
                                  <w:szCs w:val="18"/>
                                </w:rPr>
                              </w:pPr>
                              <w:r>
                                <w:rPr>
                                  <w:rFonts w:cs="Arial"/>
                                  <w:sz w:val="16"/>
                                  <w:szCs w:val="18"/>
                                </w:rPr>
                                <w:t xml:space="preserve">Stop all contact – </w:t>
                              </w:r>
                            </w:p>
                            <w:p w:rsidR="00A971D9" w:rsidRDefault="00A971D9" w:rsidP="006821F9">
                              <w:pPr>
                                <w:jc w:val="center"/>
                                <w:rPr>
                                  <w:rFonts w:cs="Arial"/>
                                  <w:sz w:val="16"/>
                                  <w:szCs w:val="18"/>
                                </w:rPr>
                              </w:pPr>
                              <w:r>
                                <w:rPr>
                                  <w:rFonts w:cs="Arial"/>
                                  <w:sz w:val="16"/>
                                  <w:szCs w:val="18"/>
                                </w:rPr>
                                <w:t>Follow ships’ manoeuvring</w:t>
                              </w:r>
                            </w:p>
                          </w:txbxContent>
                        </v:textbox>
                      </v:oval>
                      <v:oval id="Oval 7" o:spid="_x0000_s1031" style="position:absolute;left:4907;top:7460;width:2143;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Ye8IA&#10;AADbAAAADwAAAGRycy9kb3ducmV2LnhtbESPQUsDMRCF70L/Q5iCF7FZRYKsTUspFLx4cO0PGDfj&#10;ZjGZLEm6Xf+9cxC8zfDevPfNdr/EoGbKZUxs4WHTgCLukxt5sHD+ON0/gyoV2WFITBZ+qMB+t7rZ&#10;YuvSld9p7uqgJIRLixZ8rVOrdek9RSybNBGL9pVyxCprHrTLeJXwGPRj0xgdcWRp8DjR0VP/3V2i&#10;hc9qZnMxd7nxYU7dKbins3mz9na9HF5AVVrqv/nv+tUJvsDKLzK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ph7wgAAANsAAAAPAAAAAAAAAAAAAAAAAJgCAABkcnMvZG93&#10;bnJldi54bWxQSwUGAAAAAAQABAD1AAAAhwMAAAAA&#10;" strokeweight=".26mm">
                        <v:stroke joinstyle="miter"/>
                        <v:textbox>
                          <w:txbxContent>
                            <w:p w:rsidR="00A971D9" w:rsidRDefault="00A971D9" w:rsidP="006821F9">
                              <w:pPr>
                                <w:jc w:val="center"/>
                                <w:rPr>
                                  <w:rFonts w:cs="Arial"/>
                                  <w:sz w:val="18"/>
                                  <w:szCs w:val="18"/>
                                </w:rPr>
                              </w:pPr>
                              <w:r>
                                <w:rPr>
                                  <w:rFonts w:cs="Arial"/>
                                  <w:sz w:val="18"/>
                                  <w:szCs w:val="18"/>
                                </w:rPr>
                                <w:t>Follow carefully  ships’ manoeuvring</w:t>
                              </w:r>
                            </w:p>
                          </w:txbxContent>
                        </v:textbox>
                      </v:oval>
                      <v:oval id="Oval 8" o:spid="_x0000_s1032" style="position:absolute;left:617;top:2797;width:2683;height:1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94MAA&#10;AADbAAAADwAAAGRycy9kb3ducmV2LnhtbERPzWoCMRC+F/oOYQQvpWYVCe1qlCIIvfTg1geYbsbN&#10;YjJZkrhu374pFHqbj+93tvvJOzFSTH1gDctFBYK4DabnTsP58/j8AiJlZIMuMGn4pgT73ePDFmsT&#10;7nyiscmdKCGcatRgcx5qKVNryWNahIG4cJcQPeYCYydNxHsJ906uqkpJjz2XBosDHSy11+bmNXxl&#10;NaqbeoqVdWNojs6sz+pD6/lsetuAyDTlf/Gf+92U+a/w+0s5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to94MAAAADbAAAADwAAAAAAAAAAAAAAAACYAgAAZHJzL2Rvd25y&#10;ZXYueG1sUEsFBgAAAAAEAAQA9QAAAIUDAAAAAA==&#10;" strokeweight=".26mm">
                        <v:stroke joinstyle="miter"/>
                        <v:textbox>
                          <w:txbxContent>
                            <w:p w:rsidR="00A971D9" w:rsidRDefault="00A971D9" w:rsidP="006821F9">
                              <w:pPr>
                                <w:jc w:val="center"/>
                                <w:rPr>
                                  <w:rFonts w:cs="Arial"/>
                                  <w:sz w:val="18"/>
                                  <w:szCs w:val="18"/>
                                </w:rPr>
                              </w:pPr>
                              <w:r>
                                <w:rPr>
                                  <w:rFonts w:cs="Arial"/>
                                  <w:sz w:val="18"/>
                                  <w:szCs w:val="18"/>
                                </w:rPr>
                                <w:t>Follow carefully the evolution of the situation till it is over</w:t>
                              </w:r>
                            </w:p>
                            <w:p w:rsidR="00A971D9" w:rsidRPr="004D6743" w:rsidRDefault="00A971D9" w:rsidP="006821F9">
                              <w:pPr>
                                <w:rPr>
                                  <w:lang w:val="en-US"/>
                                </w:rPr>
                              </w:pPr>
                            </w:p>
                          </w:txbxContent>
                        </v:textbox>
                      </v:oval>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33" type="#_x0000_t34" style="position:absolute;left:3795;top:1192;width:15;height:21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C+8EAAADbAAAADwAAAGRycy9kb3ducmV2LnhtbERPz2vCMBS+D/wfwhO8zbS6iVSjuKHg&#10;ZYe1itdH82yLzUtJorb/vTkMdvz4fq+3vWnFg5xvLCtIpwkI4tLqhisFp+LwvgThA7LG1jIpGMjD&#10;djN6W2Om7ZN/6ZGHSsQQ9hkqqEPoMil9WZNBP7UdceSu1hkMEbpKaofPGG5aOUuShTTYcGyosaPv&#10;mspbfjcKPt01n3/8yHtxvuyTr/Q0pEUxKDUZ97sViEB9+Bf/uY9awSyuj1/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RwL7wQAAANsAAAAPAAAAAAAAAAAAAAAA&#10;AKECAABkcnMvZG93bnJldi54bWxQSwUGAAAAAAQABAD5AAAAjwMAAAAA&#10;" strokeweight=".26mm">
                        <v:stroke joinstyle="round"/>
                      </v:shape>
                      <v:oval id="Oval 10" o:spid="_x0000_s1034" style="position:absolute;left:3497;top:9023;width:3643;height:1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D7W8IA&#10;AADbAAAADwAAAGRycy9kb3ducmV2LnhtbESPQWsCMRSE74L/ITyhF6lZRULZGqUIgpceuvoDnpvX&#10;zdLkZUniuv33TaHQ4zAz3zC7w+SdGCmmPrCG9aoCQdwG03On4Xo5Pb+ASBnZoAtMGr4pwWE/n+2w&#10;NuHBHzQ2uRMFwqlGDTbnoZYytZY8plUYiIv3GaLHXGTspIn4KHDv5KaqlPTYc1mwONDRUvvV3L2G&#10;W1ajuqtlrKwbQ3NyZntV71o/Laa3VxCZpvwf/mufjYbNGn6/lB8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wPtbwgAAANsAAAAPAAAAAAAAAAAAAAAAAJgCAABkcnMvZG93&#10;bnJldi54bWxQSwUGAAAAAAQABAD1AAAAhwMAAAAA&#10;" strokeweight=".26mm">
                        <v:stroke joinstyle="miter"/>
                        <v:textbox>
                          <w:txbxContent>
                            <w:p w:rsidR="00A971D9" w:rsidRDefault="00A971D9" w:rsidP="006821F9">
                              <w:pPr>
                                <w:jc w:val="center"/>
                                <w:rPr>
                                  <w:rFonts w:cs="Arial"/>
                                  <w:sz w:val="16"/>
                                  <w:szCs w:val="18"/>
                                </w:rPr>
                              </w:pPr>
                              <w:r>
                                <w:rPr>
                                  <w:rFonts w:cs="Arial"/>
                                  <w:sz w:val="16"/>
                                  <w:szCs w:val="18"/>
                                </w:rPr>
                                <w:t>Maintain eventualy a contact with vessels to stress on the emergency if no manoeuvring – Follow the evolution</w:t>
                              </w:r>
                            </w:p>
                          </w:txbxContent>
                        </v:textbox>
                      </v:oval>
                      <v:group id="Group 11" o:spid="_x0000_s1035" style="position:absolute;left:721;top:1402;width:6331;height:928" coordorigin="721,1402" coordsize="6331,9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2" o:spid="_x0000_s1036" type="#_x0000_t202" style="position:absolute;left:721;top:1402;width:6328;height: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e6ZMMA&#10;AADbAAAADwAAAGRycy9kb3ducmV2LnhtbESPT4vCMBTE74LfITzBm6ZbUbQaZbcgrLAH/yEeH83b&#10;tti81Car9dtvBMHjMDO/YRar1lTiRo0rLSv4GEYgiDOrS84VHA/rwRSE88gaK8uk4EEOVstuZ4GJ&#10;tnfe0W3vcxEg7BJUUHhfJ1K6rCCDbmhr4uD92sagD7LJpW7wHuCmknEUTaTBksNCgTWlBWWX/Z9R&#10;MDt/bdsft5nsrhu+0PiU6q0tler32s85CE+tf4df7W+tIB7B80v4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e6ZMMAAADbAAAADwAAAAAAAAAAAAAAAACYAgAAZHJzL2Rv&#10;d25yZXYueG1sUEsFBgAAAAAEAAQA9QAAAIgDAAAAAA==&#10;" strokeweight=".26mm">
                          <v:textbox>
                            <w:txbxContent>
                              <w:p w:rsidR="00A971D9" w:rsidRDefault="00A971D9" w:rsidP="006821F9">
                                <w:pPr>
                                  <w:jc w:val="center"/>
                                  <w:rPr>
                                    <w:rFonts w:cs="Arial"/>
                                    <w:sz w:val="16"/>
                                    <w:szCs w:val="18"/>
                                  </w:rPr>
                                </w:pPr>
                                <w:r>
                                  <w:rPr>
                                    <w:rFonts w:cs="Arial"/>
                                    <w:sz w:val="16"/>
                                    <w:szCs w:val="18"/>
                                  </w:rPr>
                                  <w:t>Indicate on monitor CPA and DCPA</w:t>
                                </w:r>
                              </w:p>
                              <w:p w:rsidR="00A971D9" w:rsidRDefault="00A971D9" w:rsidP="00951157">
                                <w:pPr>
                                  <w:jc w:val="center"/>
                                  <w:rPr>
                                    <w:rFonts w:cs="Arial"/>
                                    <w:sz w:val="16"/>
                                    <w:szCs w:val="18"/>
                                  </w:rPr>
                                </w:pPr>
                                <w:r>
                                  <w:rPr>
                                    <w:rFonts w:cs="Arial"/>
                                    <w:sz w:val="16"/>
                                    <w:szCs w:val="18"/>
                                  </w:rPr>
                                  <w:t>Is CPA less than 0.5 NM WITHIN NEXT 10 NM ?</w:t>
                                </w:r>
                              </w:p>
                              <w:p w:rsidR="00A971D9" w:rsidRPr="00951157" w:rsidRDefault="00A971D9" w:rsidP="00951157">
                                <w:pPr>
                                  <w:jc w:val="center"/>
                                  <w:rPr>
                                    <w:rFonts w:cs="Arial"/>
                                    <w:sz w:val="16"/>
                                    <w:szCs w:val="18"/>
                                  </w:rPr>
                                </w:pPr>
                              </w:p>
                              <w:p w:rsidR="00A971D9" w:rsidRDefault="00A971D9" w:rsidP="006821F9">
                                <w:pPr>
                                  <w:jc w:val="center"/>
                                  <w:rPr>
                                    <w:rFonts w:cs="Arial"/>
                                    <w:sz w:val="18"/>
                                    <w:szCs w:val="18"/>
                                  </w:rPr>
                                </w:pPr>
                                <w:r>
                                  <w:rPr>
                                    <w:rFonts w:cs="Arial"/>
                                    <w:sz w:val="18"/>
                                    <w:szCs w:val="18"/>
                                  </w:rPr>
                                  <w:t>NO                                                      YES</w:t>
                                </w:r>
                              </w:p>
                              <w:p w:rsidR="00A971D9" w:rsidRDefault="00A971D9" w:rsidP="006821F9">
                                <w:pPr>
                                  <w:jc w:val="center"/>
                                </w:pPr>
                              </w:p>
                              <w:p w:rsidR="00A971D9" w:rsidRDefault="00A971D9" w:rsidP="006821F9">
                                <w:pPr>
                                  <w:jc w:val="center"/>
                                </w:pPr>
                              </w:p>
                              <w:p w:rsidR="00A971D9" w:rsidRDefault="00A971D9" w:rsidP="006821F9">
                                <w:pPr>
                                  <w:jc w:val="center"/>
                                </w:pPr>
                              </w:p>
                            </w:txbxContent>
                          </v:textbox>
                        </v:shape>
                        <v:shape id="AutoShape 13" o:spid="_x0000_s1037" type="#_x0000_t34" style="position:absolute;left:3795;top:2029;width:1;height:29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w7hcMAAADbAAAADwAAAGRycy9kb3ducmV2LnhtbESPQWsCMRSE7wX/Q3hCbzVRVGQ1igpC&#10;pSftUvD22Dw3i5uXZRN3t/++KRR6HGbmG2azG1wtOmpD5VnDdKJAEBfeVFxqyD9PbysQISIbrD2T&#10;hm8KsNuOXjaYGd/zhbprLEWCcMhQg42xyaQMhSWHYeIb4uTdfeswJtmW0rTYJ7ir5UyppXRYcVqw&#10;2NDRUvG4Pp2G+2pxyxU/zod5Li9n+7FsFl+o9et42K9BRBrif/iv/W40zObw+yX9AL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MO4XDAAAA2wAAAA8AAAAAAAAAAAAA&#10;AAAAoQIAAGRycy9kb3ducmV2LnhtbFBLBQYAAAAABAAEAPkAAACRAwAAAAA=&#10;" strokeweight=".26mm">
                          <v:stroke joinstyle="round"/>
                        </v:shape>
                        <v:shape id="AutoShape 14" o:spid="_x0000_s1038" type="#_x0000_t34" style="position:absolute;left:722;top:2029;width:6330;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ChY8QAAADbAAAADwAAAGRycy9kb3ducmV2LnhtbESPQWvCQBSE7wX/w/IEb3UTrSLRVWxR&#10;6KWHJorXR/aZBLNvw+6qyb/vFgo9DjPzDbPZ9aYVD3K+sawgnSYgiEurG64UnIrj6wqED8gaW8uk&#10;YCAPu+3oZYOZtk/+pkceKhEh7DNUUIfQZVL6siaDfmo74uhdrTMYonSV1A6fEW5aOUuSpTTYcFyo&#10;saOPmspbfjcKFu6az9++5L04Xw7Je3oa0qIYlJqM+/0aRKA+/If/2p9awWwB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MKFjxAAAANsAAAAPAAAAAAAAAAAA&#10;AAAAAKECAABkcnMvZG93bnJldi54bWxQSwUGAAAAAAQABAD5AAAAkgMAAAAA&#10;" strokeweight=".26mm">
                          <v:stroke joinstyle="round"/>
                        </v:shape>
                      </v:group>
                      <v:group id="Group 15" o:spid="_x0000_s1039" style="position:absolute;left:3495;top:2558;width:3555;height:1423" coordorigin="3495,2558" coordsize="3555,14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xt Box 16" o:spid="_x0000_s1040" type="#_x0000_t202" style="position:absolute;left:3496;top:2558;width:3553;height: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y8Z8UA&#10;AADbAAAADwAAAGRycy9kb3ducmV2LnhtbESPzWrDMBCE74W+g9hCb42cQNPEiRxaQ6GGHvJHyHGx&#10;NraxtXIt1XbePioUchxm5htmvRlNI3rqXGVZwXQSgSDOra64UHA8fL4sQDiPrLGxTAqu5GCTPD6s&#10;MdZ24B31e1+IAGEXo4LS+zaW0uUlGXQT2xIH72I7gz7IrpC6wyHATSNnUTSXBisOCyW2lJaU1/tf&#10;o2B5/tiO3y6b734yrun1lOqtrZR6fhrfVyA8jf4e/m9/aQWzN/j7En6AT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rLxnxQAAANsAAAAPAAAAAAAAAAAAAAAAAJgCAABkcnMv&#10;ZG93bnJldi54bWxQSwUGAAAAAAQABAD1AAAAigMAAAAA&#10;" strokeweight=".26mm">
                          <v:textbox>
                            <w:txbxContent>
                              <w:p w:rsidR="00A971D9" w:rsidRDefault="00A971D9" w:rsidP="006821F9">
                                <w:pPr>
                                  <w:tabs>
                                    <w:tab w:val="left" w:pos="6804"/>
                                  </w:tabs>
                                  <w:jc w:val="both"/>
                                  <w:rPr>
                                    <w:rFonts w:cs="Arial"/>
                                    <w:sz w:val="16"/>
                                  </w:rPr>
                                </w:pPr>
                                <w:r>
                                  <w:rPr>
                                    <w:rFonts w:cs="Arial"/>
                                    <w:sz w:val="16"/>
                                  </w:rPr>
                                  <w:t>Contact vessels / contact first the give-way vessel in compliance to COLREG72.</w:t>
                                </w:r>
                              </w:p>
                              <w:p w:rsidR="00A971D9" w:rsidRDefault="00A971D9" w:rsidP="006821F9">
                                <w:pPr>
                                  <w:tabs>
                                    <w:tab w:val="left" w:pos="6804"/>
                                  </w:tabs>
                                  <w:jc w:val="center"/>
                                  <w:rPr>
                                    <w:b/>
                                    <w:bCs/>
                                    <w:sz w:val="16"/>
                                  </w:rPr>
                                </w:pPr>
                                <w:r>
                                  <w:rPr>
                                    <w:b/>
                                    <w:bCs/>
                                    <w:sz w:val="16"/>
                                  </w:rPr>
                                  <w:t>Do the give-way vessel or both vessels answer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v:textbox>
                        </v:shape>
                        <v:shape id="AutoShape 17" o:spid="_x0000_s1041" type="#_x0000_t34" style="position:absolute;left:5221;top:3575;width:3;height:40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ExgMEAAADbAAAADwAAAGRycy9kb3ducmV2LnhtbERPz2vCMBS+C/4P4Qm7aaqsRTpTUWGw&#10;spOuDHZ7NK9NsXkpTWa7/345DHb8+H4fjrPtxYNG3zlWsN0kIIhrpztuFVQfr+s9CB+QNfaOScEP&#10;eTgWy8UBc+0mvtLjFloRQ9jnqMCEMORS+tqQRb9xA3HkGjdaDBGOrdQjTjHc9nKXJJm02HFsMDjQ&#10;xVB9v31bBc0+/aoSvpfn50peS/OeDeknKvW0mk8vIALN4V/8537TCnZxbPwSf4As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wTGAwQAAANsAAAAPAAAAAAAAAAAAAAAA&#10;AKECAABkcnMvZG93bnJldi54bWxQSwUGAAAAAAQABAD5AAAAjwMAAAAA&#10;" strokeweight=".26mm">
                          <v:stroke joinstyle="round"/>
                        </v:shape>
                        <v:shape id="AutoShape 18" o:spid="_x0000_s1042" type="#_x0000_t34" style="position:absolute;left:3495;top:3577;width:3555;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2rZsQAAADbAAAADwAAAGRycy9kb3ducmV2LnhtbESPQWvCQBSE7wX/w/IEb3UTtWJTV1Fp&#10;oZceTCy9PrLPJJh9G3ZXTf69Wyj0OMzMN8x625tW3Mj5xrKCdJqAIC6tbrhScCo+nlcgfEDW2Fom&#10;BQN52G5GT2vMtL3zkW55qESEsM9QQR1Cl0npy5oM+qntiKN3ts5giNJVUju8R7hp5SxJltJgw3Gh&#10;xo4ONZWX/GoUvLhzPl98yWvx/fOe7NPTkBbFoNRk3O/eQATqw3/4r/2pFcxe4fdL/AFy8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fatmxAAAANsAAAAPAAAAAAAAAAAA&#10;AAAAAKECAABkcnMvZG93bnJldi54bWxQSwUGAAAAAAQABAD5AAAAkgMAAAAA&#10;" strokeweight=".26mm">
                          <v:stroke joinstyle="round"/>
                        </v:shape>
                      </v:group>
                      <v:group id="Group 19" o:spid="_x0000_s1043" style="position:absolute;left:3495;top:4265;width:3555;height:1245" coordorigin="3495,4265" coordsize="3555,12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Text Box 20" o:spid="_x0000_s1044" type="#_x0000_t202" style="position:absolute;left:3496;top:4265;width:3553;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AXVcMA&#10;AADbAAAADwAAAGRycy9kb3ducmV2LnhtbESPT4vCMBTE78J+h/AW9qapLorWprIKgsIe/Id4fDRv&#10;22LzUpuo9dtvBMHjMDO/YZJZaypxo8aVlhX0exEI4szqknMFh/2yOwbhPLLGyjIpeJCDWfrRSTDW&#10;9s5buu18LgKEXYwKCu/rWEqXFWTQ9WxNHLw/2xj0QTa51A3eA9xUchBFI2mw5LBQYE2LgrLz7moU&#10;TE7zTfvr1qPtZc1nGh4XemNLpb4+258pCE+tf4df7ZVW8N2H55fwA2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AXVcMAAADbAAAADwAAAAAAAAAAAAAAAACYAgAAZHJzL2Rv&#10;d25yZXYueG1sUEsFBgAAAAAEAAQA9QAAAIgDAAAAAA==&#10;" strokeweight=".26mm">
                          <v:textbox>
                            <w:txbxContent>
                              <w:p w:rsidR="00A971D9" w:rsidRDefault="00A971D9" w:rsidP="006821F9">
                                <w:pPr>
                                  <w:jc w:val="both"/>
                                  <w:rPr>
                                    <w:rFonts w:cs="Arial"/>
                                    <w:sz w:val="16"/>
                                  </w:rPr>
                                </w:pPr>
                                <w:r>
                                  <w:rPr>
                                    <w:sz w:val="16"/>
                                  </w:rPr>
                                  <w:t>Try a contact with DSC or Inmarsat if possible.</w:t>
                                </w:r>
                                <w:r>
                                  <w:rPr>
                                    <w:rFonts w:cs="Arial"/>
                                    <w:sz w:val="16"/>
                                  </w:rPr>
                                  <w:t>Do the give-way vessel or both vessels answer ?</w:t>
                                </w:r>
                              </w:p>
                              <w:p w:rsidR="00A971D9" w:rsidRDefault="00A971D9" w:rsidP="006821F9">
                                <w:pPr>
                                  <w:jc w:val="both"/>
                                  <w:rPr>
                                    <w:rFonts w:cs="Arial"/>
                                    <w:sz w:val="16"/>
                                  </w:rPr>
                                </w:pPr>
                              </w:p>
                              <w:p w:rsidR="00A971D9" w:rsidRPr="006821F9" w:rsidRDefault="00A971D9" w:rsidP="006821F9">
                                <w:pPr>
                                  <w:jc w:val="both"/>
                                  <w:rPr>
                                    <w:sz w:val="16"/>
                                  </w:rPr>
                                </w:pPr>
                              </w:p>
                              <w:p w:rsidR="00A971D9" w:rsidRDefault="00A971D9" w:rsidP="006821F9">
                                <w:pPr>
                                  <w:jc w:val="center"/>
                                  <w:rPr>
                                    <w:rFonts w:cs="Arial"/>
                                    <w:sz w:val="18"/>
                                    <w:szCs w:val="18"/>
                                  </w:rPr>
                                </w:pPr>
                                <w:r>
                                  <w:rPr>
                                    <w:rFonts w:cs="Arial"/>
                                    <w:sz w:val="18"/>
                                    <w:szCs w:val="18"/>
                                  </w:rPr>
                                  <w:t>YES                                 NO</w:t>
                                </w:r>
                              </w:p>
                            </w:txbxContent>
                          </v:textbox>
                        </v:shape>
                        <v:shape id="AutoShape 21" o:spid="_x0000_s1045" type="#_x0000_t34" style="position:absolute;left:5221;top:5087;width:3;height:42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CQt8QAAADbAAAADwAAAGRycy9kb3ducmV2LnhtbESPQWvCQBSE7wX/w/KE3upGW0OIrmIL&#10;gqEnbSh4e2Sf2WD2bciuJv77bqHQ4zAz3zDr7WhbcafeN44VzGcJCOLK6YZrBeXX/iUD4QOyxtYx&#10;KXiQh+1m8rTGXLuBj3Q/hVpECPscFZgQulxKXxmy6GeuI47exfUWQ5R9LXWPQ4TbVi6SJJUWG44L&#10;Bjv6MFRdTzer4JItz2XC1+L9rZTHwnym3fIblXqejrsViEBj+A//tQ9awesCfr/E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8JC3xAAAANsAAAAPAAAAAAAAAAAA&#10;AAAAAKECAABkcnMvZG93bnJldi54bWxQSwUGAAAAAAQABAD5AAAAkgMAAAAA&#10;" strokeweight=".26mm">
                          <v:stroke joinstyle="round"/>
                        </v:shape>
                        <v:shape id="AutoShape 22" o:spid="_x0000_s1046" type="#_x0000_t34" style="position:absolute;left:3495;top:5089;width:3555;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wKUcQAAADbAAAADwAAAGRycy9kb3ducmV2LnhtbESPQWvCQBSE7wX/w/IEb3WTpi0ldRUt&#10;Cr14aGLp9ZF9JqHZt2F31eTfu4LgcZiZb5jFajCdOJPzrWUF6TwBQVxZ3XKt4FDunj9A+ICssbNM&#10;CkbysFpOnhaYa3vhHzoXoRYRwj5HBU0IfS6lrxoy6Oe2J47e0TqDIUpXS+3wEuGmky9J8i4NthwX&#10;Guzpq6HqvzgZBW/uWGSve3kqf/+2ySY9jGlZjkrNpsP6E0SgITzC9/a3VpBlcPsSf4B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TApRxAAAANsAAAAPAAAAAAAAAAAA&#10;AAAAAKECAABkcnMvZG93bnJldi54bWxQSwUGAAAAAAQABAD5AAAAkgMAAAAA&#10;" strokeweight=".26mm">
                          <v:stroke joinstyle="round"/>
                        </v:shape>
                      </v:group>
                      <v:group id="Group 23" o:spid="_x0000_s1047" style="position:absolute;left:600;top:5793;width:4785;height:1425" coordorigin="600,5793" coordsize="4785,1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Text Box 24" o:spid="_x0000_s1048" type="#_x0000_t202" style="position:absolute;left:600;top:5793;width:478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RVsIA&#10;AADbAAAADwAAAGRycy9kb3ducmV2LnhtbESPQYvCMBSE74L/ITzBm6arKFqNooKg4EHdRTw+mrdt&#10;sXmpTdT6740geBxm5htmOq9NIe5Uudyygp9uBII4sTrnVMHf77ozAuE8ssbCMil4koP5rNmYYqzt&#10;gw90P/pUBAi7GBVk3pexlC7JyKDr2pI4eP+2MuiDrFKpK3wEuClkL4qG0mDOYSHDklYZJZfjzSgY&#10;n5f7eue2w8N1yxcanFZ6b3Ol2q16MQHhqfbf8Ke90Qr6A3h/CT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6xFWwgAAANsAAAAPAAAAAAAAAAAAAAAAAJgCAABkcnMvZG93&#10;bnJldi54bWxQSwUGAAAAAAQABAD1AAAAhwMAAAAA&#10;" strokeweight=".26mm">
                          <v:textbox>
                            <w:txbxContent>
                              <w:p w:rsidR="00A971D9" w:rsidRDefault="00A971D9" w:rsidP="006821F9">
                                <w:pPr>
                                  <w:jc w:val="center"/>
                                  <w:rPr>
                                    <w:rFonts w:cs="Arial"/>
                                    <w:sz w:val="16"/>
                                    <w:szCs w:val="18"/>
                                  </w:rPr>
                                </w:pPr>
                                <w:r>
                                  <w:rPr>
                                    <w:rFonts w:cs="Arial"/>
                                    <w:sz w:val="16"/>
                                    <w:szCs w:val="18"/>
                                  </w:rPr>
                                  <w:t>Ensure that watch-keeper is aware of the situation – Indicate CPA and DCPA</w:t>
                                </w:r>
                              </w:p>
                              <w:p w:rsidR="00A971D9" w:rsidRDefault="00A971D9" w:rsidP="006821F9">
                                <w:pPr>
                                  <w:jc w:val="center"/>
                                  <w:rPr>
                                    <w:rFonts w:cs="Arial"/>
                                    <w:sz w:val="16"/>
                                    <w:szCs w:val="18"/>
                                  </w:rPr>
                                </w:pPr>
                                <w:r>
                                  <w:rPr>
                                    <w:rFonts w:cs="Arial"/>
                                    <w:sz w:val="16"/>
                                    <w:szCs w:val="18"/>
                                  </w:rPr>
                                  <w:t>Do watch-keepers  have all information ?</w:t>
                                </w:r>
                              </w:p>
                              <w:p w:rsidR="00A971D9" w:rsidRPr="004D6743" w:rsidRDefault="00A971D9" w:rsidP="006821F9">
                                <w:pPr>
                                  <w:jc w:val="center"/>
                                  <w:rPr>
                                    <w:lang w:val="en-US"/>
                                  </w:rPr>
                                </w:pP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NO                                   YES</w:t>
                                </w:r>
                              </w:p>
                            </w:txbxContent>
                          </v:textbox>
                        </v:shape>
                        <v:shape id="AutoShape 25" o:spid="_x0000_s1049" type="#_x0000_t34" style="position:absolute;left:2954;top:6786;width:1;height:4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uWtMQAAADbAAAADwAAAGRycy9kb3ducmV2LnhtbESPzWrDMBCE74W+g9hCb43cnxjjRglJ&#10;IVCTkx0TyG2xNpaJtTKWkrhvXwUKPQ4z8w2zWE22F1cafedYwessAUHcON1xq6Deb18yED4ga+wd&#10;k4If8rBaPj4sMNfuxiVdq9CKCGGfowITwpBL6RtDFv3MDcTRO7nRYohybKUe8RbhtpdvSZJKix3H&#10;BYMDfRlqztXFKjhl82Od8LnYfNSyLMwuHeYHVOr5aVp/ggg0hf/wX/tbK3hP4f4l/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y5a0xAAAANsAAAAPAAAAAAAAAAAA&#10;AAAAAKECAABkcnMvZG93bnJldi54bWxQSwUGAAAAAAQABAD5AAAAkgMAAAAA&#10;" strokeweight=".26mm">
                          <v:stroke joinstyle="round"/>
                        </v:shape>
                        <v:shape id="AutoShape 26" o:spid="_x0000_s1050" type="#_x0000_t34" style="position:absolute;left:600;top:6786;width:4786;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cMUsUAAADbAAAADwAAAGRycy9kb3ducmV2LnhtbESPT2vCQBTE70K/w/IKvekmtf4hukpb&#10;FHrpwUTx+sg+k9Ds27C7avLtu4WCx2FmfsOst71pxY2cbywrSCcJCOLS6oYrBcdiP16C8AFZY2uZ&#10;FAzkYbt5Gq0x0/bOB7rloRIRwj5DBXUIXSalL2sy6Ce2I47exTqDIUpXSe3wHuGmla9JMpcGG44L&#10;NXb0WVP5k1+Ngpm75NO3b3ktTudd8pEeh7QoBqVenvv3FYhAfXiE/9tfWsF0AX9f4g+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ncMUsUAAADbAAAADwAAAAAAAAAA&#10;AAAAAAChAgAAZHJzL2Rvd25yZXYueG1sUEsFBgAAAAAEAAQA+QAAAJMDAAAAAA==&#10;" strokeweight=".26mm">
                          <v:stroke joinstyle="round"/>
                        </v:shape>
                      </v:group>
                      <v:group id="Group 27" o:spid="_x0000_s1051" style="position:absolute;left:601;top:8662;width:3061;height:758" coordorigin="601,8662" coordsize="3061,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28" o:spid="_x0000_s1052" type="#_x0000_t202" style="position:absolute;left:601;top:8662;width:3058;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YbU8QA&#10;AADbAAAADwAAAGRycy9kb3ducmV2LnhtbESPT2vCQBTE74LfYXmCN92oNNTUVVQoVPAQ/1B6fGRf&#10;k2D2bZrdJum3dwWhx2FmfsOsNr2pREuNKy0rmE0jEMSZ1SXnCq6X98krCOeRNVaWScEfOdish4MV&#10;Jtp2fKL27HMRIOwSVFB4XydSuqwgg25qa+LgfdvGoA+yyaVusAtwU8l5FMXSYMlhocCa9gVlt/Ov&#10;UbD82qX90R3i08+Bb/TyudepLZUaj/rtGwhPvf8PP9sfWsFiCY8v4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mG1PEAAAA2wAAAA8AAAAAAAAAAAAAAAAAmAIAAGRycy9k&#10;b3ducmV2LnhtbFBLBQYAAAAABAAEAPUAAACJAwAAAAA=&#10;" strokeweight=".26mm">
                          <v:textbox>
                            <w:txbxContent>
                              <w:p w:rsidR="00A971D9" w:rsidRDefault="00A971D9" w:rsidP="006821F9">
                                <w:pPr>
                                  <w:jc w:val="center"/>
                                  <w:rPr>
                                    <w:rFonts w:cs="Arial"/>
                                    <w:sz w:val="16"/>
                                    <w:szCs w:val="18"/>
                                  </w:rPr>
                                </w:pPr>
                                <w:r>
                                  <w:rPr>
                                    <w:rFonts w:cs="Arial"/>
                                    <w:sz w:val="16"/>
                                    <w:szCs w:val="18"/>
                                  </w:rPr>
                                  <w:t>DCPA  is less than 3 minutes (*)</w:t>
                                </w:r>
                              </w:p>
                              <w:p w:rsidR="00A971D9" w:rsidRPr="004D6743" w:rsidRDefault="00A971D9" w:rsidP="006821F9">
                                <w:pPr>
                                  <w:jc w:val="center"/>
                                  <w:rPr>
                                    <w:lang w:val="en-US"/>
                                  </w:rPr>
                                </w:pPr>
                              </w:p>
                              <w:p w:rsidR="00A971D9" w:rsidRDefault="00A971D9" w:rsidP="006821F9">
                                <w:pPr>
                                  <w:jc w:val="center"/>
                                  <w:rPr>
                                    <w:rFonts w:cs="Arial"/>
                                    <w:sz w:val="18"/>
                                    <w:szCs w:val="18"/>
                                  </w:rPr>
                                </w:pPr>
                                <w:r>
                                  <w:rPr>
                                    <w:rFonts w:cs="Arial"/>
                                    <w:sz w:val="18"/>
                                    <w:szCs w:val="18"/>
                                  </w:rPr>
                                  <w:t>YES                             NO</w:t>
                                </w:r>
                              </w:p>
                            </w:txbxContent>
                          </v:textbox>
                        </v:shape>
                        <v:shape id="AutoShape 29" o:spid="_x0000_s1053" type="#_x0000_t34" style="position:absolute;left:2116;top:9020;width:3;height:39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jYJsEAAADbAAAADwAAAGRycy9kb3ducmV2LnhtbERPz2vCMBS+D/wfwhN2m6mjLdKZigqD&#10;iSddGez2aF6bYvNSmsx2/705DHb8+H5vd7PtxZ1G3zlWsF4lIIhrpztuFVSf7y8bED4ga+wdk4Jf&#10;8rArF09bLLSb+EL3a2hFDGFfoAITwlBI6WtDFv3KDcSRa9xoMUQ4tlKPOMVw28vXJMmlxY5jg8GB&#10;jobq2/XHKmg22XeV8O10SCt5OZlzPmRfqNTzct6/gQg0h3/xn/tDK0jj+vgl/gBZ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aNgmwQAAANsAAAAPAAAAAAAAAAAAAAAA&#10;AKECAABkcnMvZG93bnJldi54bWxQSwUGAAAAAAQABAD5AAAAjwMAAAAA&#10;" strokeweight=".26mm">
                          <v:stroke joinstyle="round"/>
                        </v:shape>
                        <v:shape id="AutoShape 30" o:spid="_x0000_s1054" type="#_x0000_t34" style="position:absolute;left:602;top:9021;width:3060;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RCwMQAAADbAAAADwAAAGRycy9kb3ducmV2LnhtbESPQWvCQBSE70L/w/IK3nST1kqJrqKl&#10;Qi8emii9PrLPJJh9G3ZXTf59VxA8DjPzDbNc96YVV3K+sawgnSYgiEurG64UHIrd5BOED8gaW8uk&#10;YCAP69XLaImZtjf+pWseKhEh7DNUUIfQZVL6siaDfmo74uidrDMYonSV1A5vEW5a+ZYkc2mw4bhQ&#10;Y0dfNZXn/GIUfLhT/j7by0tx/PtOtulhSItiUGr82m8WIAL14Rl+tH+0glkK9y/xB8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1ELAxAAAANsAAAAPAAAAAAAAAAAA&#10;AAAAAKECAABkcnMvZG93bnJldi54bWxQSwUGAAAAAAQABAD5AAAAkgMAAAAA&#10;" strokeweight=".26mm">
                          <v:stroke joinstyle="round"/>
                        </v:shape>
                      </v:group>
                      <v:shape id="AutoShape 31" o:spid="_x0000_s1055" type="#_x0000_t34" style="position:absolute;left:5221;top:2332;width:3;height:22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bct8QAAADbAAAADwAAAGRycy9kb3ducmV2LnhtbESPQWvCQBSE7wX/w/IEb3UTtSLRVWxR&#10;6KWHJorXR/aZBLNvw+6qyb/vFgo9DjPzDbPZ9aYVD3K+sawgnSYgiEurG64UnIrj6wqED8gaW8uk&#10;YCAPu+3oZYOZtk/+pkceKhEh7DNUUIfQZVL6siaDfmo74uhdrTMYonSV1A6fEW5aOUuSpTTYcFyo&#10;saOPmspbfjcK3tw1ny++5L04Xw7Je3oa0qIYlJqM+/0aRKA+/If/2p9awWIG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ty3xAAAANsAAAAPAAAAAAAAAAAA&#10;AAAAAKECAABkcnMvZG93bnJldi54bWxQSwUGAAAAAAQABAD5AAAAkgMAAAAA&#10;" strokeweight=".26mm">
                        <v:stroke joinstyle="round"/>
                      </v:shape>
                      <v:shape id="AutoShape 32" o:spid="_x0000_s1056" type="#_x0000_t34" style="position:absolute;left:6241;top:3983;width:3;height:2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p5LMUAAADbAAAADwAAAGRycy9kb3ducmV2LnhtbESPzWrDMBCE74G8g9hCb4ns5ofgRglp&#10;aaGXHmIn9LpYG9vUWhlJduy3rwqFHoeZ+YbZH0fTioGcbywrSJcJCOLS6oYrBZfifbED4QOyxtYy&#10;KZjIw/Ewn+0x0/bOZxryUIkIYZ+hgjqELpPSlzUZ9EvbEUfvZp3BEKWrpHZ4j3DTyqck2UqDDceF&#10;Gjt6ran8znujYONu+Wr9Kfvi+vWWvKSXKS2KSanHh/H0DCLQGP7Df+0PrWC9gt8v8QfIw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p5LMUAAADbAAAADwAAAAAAAAAA&#10;AAAAAAChAgAAZHJzL2Rvd25yZXYueG1sUEsFBgAAAAAEAAQA+QAAAJMDAAAAAA==&#10;" strokeweight=".26mm">
                        <v:stroke joinstyle="round"/>
                      </v:shape>
                      <v:shape id="AutoShape 33" o:spid="_x0000_s1057" type="#_x0000_t34" style="position:absolute;left:2041;top:2333;width:2;height:46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hWMQAAADbAAAADwAAAGRycy9kb3ducmV2LnhtbESPQWvCQBSE7wX/w/IEb3WTmpaSuooW&#10;hV48NLH0+sg+k9Ds27C7avLvu4LgcZiZb5jlejCduJDzrWUF6TwBQVxZ3XKt4Fjun99B+ICssbNM&#10;CkbysF5NnpaYa3vlb7oUoRYRwj5HBU0IfS6lrxoy6Oe2J47eyTqDIUpXS+3wGuGmky9J8iYNthwX&#10;Guzps6HqrzgbBa/uVCyygzyXP7+7ZJsex7QsR6Vm02HzASLQEB7he/tLK8gyuH2JP0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o+FYxAAAANsAAAAPAAAAAAAAAAAA&#10;AAAAAKECAABkcnMvZG93bnJldi54bWxQSwUGAAAAAAQABAD5AAAAkgMAAAAA&#10;" strokeweight=".26mm">
                        <v:stroke joinstyle="round"/>
                      </v:shape>
                      <v:shape id="AutoShape 34" o:spid="_x0000_s1058" type="#_x0000_t34" style="position:absolute;left:3298;top:3816;width:195;height:2;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97vsQAAADbAAAADwAAAGRycy9kb3ducmV2LnhtbESPQWvCQBSE7wX/w/IK3uqmJRFJXaUW&#10;CoaeEoPg7ZF9ZoPZtyG71fTfdwuCx2FmvmHW28n24kqj7xwreF0kIIgbpztuFdSHr5cVCB+QNfaO&#10;ScEvedhuZk9rzLW7cUnXKrQiQtjnqMCEMORS+saQRb9wA3H0zm60GKIcW6lHvEW47eVbkiylxY7j&#10;gsGBPg01l+rHKjivslOd8KXYpbUsC/O9HLIjKjV/nj7eQQSawiN8b++1gjSD/y/xB8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H3u+xAAAANsAAAAPAAAAAAAAAAAA&#10;AAAAAKECAABkcnMvZG93bnJldi54bWxQSwUGAAAAAAQABAD5AAAAkgMAAAAA&#10;" strokeweight=".26mm">
                        <v:stroke joinstyle="round"/>
                      </v:shape>
                      <v:shape id="AutoShape 35" o:spid="_x0000_s1059" type="#_x0000_t34" style="position:absolute;left:3300;top:3815;width:1;height:197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3atMQAAADbAAAADwAAAGRycy9kb3ducmV2LnhtbESPQWvCQBSE74X+h+UVvNVNrJWSZiMq&#10;FXrpoYnS6yP7TEKzb8Puqsm/7xYEj8PMfMPk69H04kLOd5YVpPMEBHFtdceNgkO1f34D4QOyxt4y&#10;KZjIw7p4fMgx0/bK33QpQyMihH2GCtoQhkxKX7dk0M/tQBy9k3UGQ5SukdrhNcJNLxdJspIGO44L&#10;LQ60a6n+Lc9Gwas7lS/LL3mujj8fyTY9TGlVTUrNnsbNO4hAY7iHb+1PrWC5gv8v8QfI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Pdq0xAAAANsAAAAPAAAAAAAAAAAA&#10;AAAAAKECAABkcnMvZG93bnJldi54bWxQSwUGAAAAAAQABAD5AAAAkgMAAAAA&#10;" strokeweight=".26mm">
                        <v:stroke joinstyle="round"/>
                      </v:shape>
                      <v:shape id="AutoShape 36" o:spid="_x0000_s1060" type="#_x0000_t34" style="position:absolute;left:4171;top:5512;width:2;height:2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F/L8QAAADbAAAADwAAAGRycy9kb3ducmV2LnhtbESPQWvCQBSE7wX/w/KE3uomarWkrqLS&#10;gpceTCy9PrLPJJh9G3ZXTf59Vyj0OMzMN8xq05tW3Mj5xrKCdJKAIC6tbrhScCo+X95A+ICssbVM&#10;CgbysFmPnlaYaXvnI93yUIkIYZ+hgjqELpPSlzUZ9BPbEUfvbJ3BEKWrpHZ4j3DTymmSLKTBhuNC&#10;jR3tayov+dUoeHXnfDb/ktfi++cj2aWnIS2KQanncb99BxGoD//hv/ZBK5gv4fE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cX8vxAAAANsAAAAPAAAAAAAAAAAA&#10;AAAAAKECAABkcnMvZG93bnJldi54bWxQSwUGAAAAAAQABAD5AAAAkgMAAAAA&#10;" strokeweight=".26mm">
                        <v:stroke joinstyle="round"/>
                      </v:shape>
                      <v:shape id="AutoShape 37" o:spid="_x0000_s1061" type="#_x0000_t34" style="position:absolute;left:1876;top:7220;width:2;height:24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rXcEAAADbAAAADwAAAGRycy9kb3ducmV2LnhtbERPz2vCMBS+D/wfwhN2m2k3J1KN4sYE&#10;Lx7WKl4fzbMtNi8lidr+9+YgePz4fi/XvWnFjZxvLCtIJwkI4tLqhisFh2L7MQfhA7LG1jIpGMjD&#10;ejV6W2Km7Z3/6ZaHSsQQ9hkqqEPoMil9WZNBP7EdceTO1hkMEbpKaof3GG5a+ZkkM2mw4dhQY0e/&#10;NZWX/GoUfLtz/jXdy2txPP0lP+lhSItiUOp93G8WIAL14SV+undawTSOjV/iD5Cr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7utdwQAAANsAAAAPAAAAAAAAAAAAAAAA&#10;AKECAABkcnMvZG93bnJldi54bWxQSwUGAAAAAAQABAD5AAAAjwMAAAAA&#10;" strokeweight=".26mm">
                        <v:stroke joinstyle="round"/>
                      </v:shape>
                      <v:shape id="AutoShape 38" o:spid="_x0000_s1062" type="#_x0000_t34" style="position:absolute;left:5985;top:5512;width:1;height:194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JOxsQAAADbAAAADwAAAGRycy9kb3ducmV2LnhtbESPQWvCQBSE7wX/w/KE3uomasWmrqLS&#10;gpceTCy9PrLPJJh9G3ZXTf59Vyj0OMzMN8xq05tW3Mj5xrKCdJKAIC6tbrhScCo+X5YgfEDW2Fom&#10;BQN52KxHTyvMtL3zkW55qESEsM9QQR1Cl0npy5oM+ontiKN3ts5giNJVUju8R7hp5TRJFtJgw3Gh&#10;xo72NZWX/GoUvLpzPpt/yWvx/fOR7NLTkBbFoNTzuN++gwjUh//wX/ugFczf4PE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k7GxAAAANsAAAAPAAAAAAAAAAAA&#10;AAAAAKECAABkcnMvZG93bnJldi54bWxQSwUGAAAAAAQABAD5AAAAkgMAAAAA&#10;" strokeweight=".26mm">
                        <v:stroke joinstyle="round"/>
                      </v:shape>
                      <v:shape id="AutoShape 39" o:spid="_x0000_s1063" type="#_x0000_t34" style="position:absolute;left:5985;top:6786;width:375;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FxhsEAAADbAAAADwAAAGRycy9kb3ducmV2LnhtbERPTUvDQBC9C/6HZYTe7CZVi8RuixYL&#10;XjyYpHgdstMkmJ0Nu9s2+ffOQfD4eN+b3eQGdaEQe88G8mUGirjxtufWQF0d7p9BxYRscfBMBmaK&#10;sNve3mywsP7KX3QpU6skhGOBBrqUxkLr2HTkMC79SCzcyQeHSWBotQ14lXA36FWWrbXDnqWhw5H2&#10;HTU/5dkZeAqn8uHxU5+r4/d79pbXc15VszGLu+n1BVSiKf2L/9wfVnyyXr7ID9D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QXGGwQAAANsAAAAPAAAAAAAAAAAAAAAA&#10;AKECAABkcnMvZG93bnJldi54bWxQSwUGAAAAAAQABAD5AAAAjwMAAAAA&#10;" strokeweight=".26mm">
                        <v:stroke joinstyle="round"/>
                      </v:shape>
                      <v:shape id="AutoShape 40" o:spid="_x0000_s1064" type="#_x0000_t34" style="position:absolute;left:5386;top:6982;width:167;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UHcMAAADbAAAADwAAAGRycy9kb3ducmV2LnhtbESPQWvCQBSE7wX/w/IEb3WT2opEV7Gl&#10;hV48NFG8PrLPJJh9G3ZXTf59VxA8DjPfDLPa9KYVV3K+sawgnSYgiEurG64U7Iuf1wUIH5A1tpZJ&#10;wUAeNuvRywozbW/8R9c8VCKWsM9QQR1Cl0npy5oM+qntiKN3ss5giNJVUju8xXLTyrckmUuDDceF&#10;Gjv6qqk85xej4MOd8tn7Tl6Kw/E7+Uz3Q1oUg1KTcb9dggjUh2f4Qf/qyKVw/xJ/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N1B3DAAAA2wAAAA8AAAAAAAAAAAAA&#10;AAAAoQIAAGRycy9kb3ducmV2LnhtbFBLBQYAAAAABAAEAPkAAACRAwAAAAA=&#10;" strokeweight=".26mm">
                        <v:stroke joinstyle="round"/>
                      </v:shape>
                      <v:shape id="AutoShape 41" o:spid="_x0000_s1065" type="#_x0000_t34" style="position:absolute;left:5551;top:6983;width:3;height:57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9KasQAAADbAAAADwAAAGRycy9kb3ducmV2LnhtbESPT2vCQBTE70K/w/IK3nQT/5QSXUVL&#10;C156MLH0+sg+k2D2bdhdNfn23YLgcZj5zTDrbW9acSPnG8sK0mkCgri0uuFKwan4mryD8AFZY2uZ&#10;FAzkYbt5Ga0x0/bOR7rloRKxhH2GCuoQukxKX9Zk0E9tRxy9s3UGQ5SuktrhPZabVs6S5E0abDgu&#10;1NjRR03lJb8aBUt3zueLb3ktfn4/k316GtKiGJQav/a7FYhAfXiGH/RBR24G/1/i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30pqxAAAANsAAAAPAAAAAAAAAAAA&#10;AAAAAKECAABkcnMvZG93bnJldi54bWxQSwUGAAAAAAQABAD5AAAAkgMAAAAA&#10;" strokeweight=".26mm">
                        <v:stroke joinstyle="round"/>
                      </v:shape>
                      <v:shape id="AutoShape 42" o:spid="_x0000_s1066" type="#_x0000_t34" style="position:absolute;left:2116;top:8435;width:3;height:22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Pv8cMAAADbAAAADwAAAGRycy9kb3ducmV2LnhtbESPQWvCQBSE7wX/w/IEb3UTbUWiq6hY&#10;6KWHJorXR/aZBLNvw+6qyb/vFgo9DjPfDLPe9qYVD3K+sawgnSYgiEurG64UnIqP1yUIH5A1tpZJ&#10;wUAetpvRyxozbZ/8TY88VCKWsM9QQR1Cl0npy5oM+qntiKN3tc5giNJVUjt8xnLTylmSLKTBhuNC&#10;jR0daipv+d0oeHfXfP72Je/F+XJM9ulpSItiUGoy7ncrEIH68B/+oz915Obw+yX+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T7/HDAAAA2wAAAA8AAAAAAAAAAAAA&#10;AAAAoQIAAGRycy9kb3ducmV2LnhtbFBLBQYAAAAABAAEAPkAAACRAwAAAAA=&#10;" strokeweight=".26mm">
                        <v:stroke joinstyle="round"/>
                      </v:shape>
                      <v:shape id="AutoShape 43" o:spid="_x0000_s1067" type="#_x0000_t34" style="position:absolute;left:1800;top:9422;width:2;height:33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p3hcMAAADbAAAADwAAAGRycy9kb3ducmV2LnhtbESPQWvCQBSE7wX/w/IEb3UTtUWiq6go&#10;9NJDE4vXR/aZBLNvw+6qyb/vFgo9DjPfDLPe9qYVD3K+sawgnSYgiEurG64UnIvT6xKED8gaW8uk&#10;YCAP283oZY2Ztk/+okceKhFL2GeooA6hy6T0ZU0G/dR2xNG7WmcwROkqqR0+Y7lp5SxJ3qXBhuNC&#10;jR0daipv+d0oeHPXfL74lPfi+3JM9ul5SItiUGoy7ncrEIH68B/+oz905Bbw+yX+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6d4XDAAAA2wAAAA8AAAAAAAAAAAAA&#10;AAAAoQIAAGRycy9kb3ducmV2LnhtbFBLBQYAAAAABAAEAPkAAACRAwAAAAA=&#10;" strokeweight=".26mm">
                        <v:stroke joinstyle="round"/>
                      </v:shape>
                      <v:shape id="AutoShape 44" o:spid="_x0000_s1068" type="#_x0000_t34" style="position:absolute;left:3075;top:9422;width:1;height:33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bSHsMAAADbAAAADwAAAGRycy9kb3ducmV2LnhtbESPQWvCQBSE7wX/w/IEb3UTrUWiq6go&#10;9NJDE4vXR/aZBLNvw+6qyb/vFgo9DjPfDLPe9qYVD3K+sawgnSYgiEurG64UnIvT6xKED8gaW8uk&#10;YCAP283oZY2Ztk/+okceKhFL2GeooA6hy6T0ZU0G/dR2xNG7WmcwROkqqR0+Y7lp5SxJ3qXBhuNC&#10;jR0daipv+d0oWLhrPn/7lPfi+3JM9ul5SItiUGoy7ncrEIH68B/+oz905Bbw+yX+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20h7DAAAA2wAAAA8AAAAAAAAAAAAA&#10;AAAAoQIAAGRycy9kb3ducmV2LnhtbFBLBQYAAAAABAAEAPkAAACRAwAAAAA=&#10;" strokeweight=".26mm">
                        <v:stroke joinstyle="round"/>
                      </v:shape>
                      <v:shape id="AutoShape 45" o:spid="_x0000_s1069" type="#_x0000_t34" style="position:absolute;left:3076;top:9758;width:496;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RMacMAAADbAAAADwAAAGRycy9kb3ducmV2LnhtbESPQWvCQBSE7wX/w/IEb3WT2kqJrmLF&#10;Qi8emli8PrLPJJh9G3ZXTf59VxA8DjPfDLNc96YVV3K+sawgnSYgiEurG64UHIrv108QPiBrbC2T&#10;goE8rFejlyVm2t74l655qEQsYZ+hgjqELpPSlzUZ9FPbEUfvZJ3BEKWrpHZ4i+WmlW9JMpcGG44L&#10;NXa0rak85xej4MOd8tn7Xl6Kv+Mu+UoPQ1oUg1KTcb9ZgAjUh2f4Qf/oyM3h/iX+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kTGnDAAAA2wAAAA8AAAAAAAAAAAAA&#10;AAAAoQIAAGRycy9kb3ducmV2LnhtbFBLBQYAAAAABAAEAPkAAACRAwAAAAA=&#10;" strokeweight=".26mm">
                        <v:stroke joinstyle="round"/>
                      </v:shape>
                    </v:group>
                  </w:pict>
                </mc:Fallback>
              </mc:AlternateConten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r>
              <w:rPr>
                <w:rFonts w:ascii="Arial Narrow" w:hAnsi="Arial Narrow" w:cs="Arial Narrow"/>
              </w:rPr>
              <w:t>VTS</w: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tc>
        <w:tc>
          <w:tcPr>
            <w:tcW w:w="6802"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56704" behindDoc="0" locked="0" layoutInCell="1" allowOverlap="1">
                      <wp:simplePos x="0" y="0"/>
                      <wp:positionH relativeFrom="column">
                        <wp:posOffset>4773295</wp:posOffset>
                      </wp:positionH>
                      <wp:positionV relativeFrom="paragraph">
                        <wp:posOffset>-540385</wp:posOffset>
                      </wp:positionV>
                      <wp:extent cx="685800" cy="1968500"/>
                      <wp:effectExtent l="7620" t="5715" r="14605" b="13335"/>
                      <wp:wrapNone/>
                      <wp:docPr id="1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85800" cy="1968500"/>
                              </a:xfrm>
                              <a:prstGeom prst="flowChartOffpageConnector">
                                <a:avLst/>
                              </a:prstGeom>
                              <a:solidFill>
                                <a:srgbClr val="FFFF00"/>
                              </a:solidFill>
                              <a:ln w="9360">
                                <a:solidFill>
                                  <a:srgbClr val="000000"/>
                                </a:solidFill>
                                <a:miter lim="800000"/>
                                <a:headEnd/>
                                <a:tailEnd/>
                              </a:ln>
                            </wps:spPr>
                            <wps:txbx>
                              <w:txbxContent>
                                <w:p w:rsidR="00A971D9" w:rsidRDefault="00A971D9" w:rsidP="006821F9">
                                  <w:pPr>
                                    <w:rPr>
                                      <w:rFonts w:cs="Arial"/>
                                      <w:sz w:val="18"/>
                                    </w:rPr>
                                  </w:pPr>
                                  <w:r>
                                    <w:rPr>
                                      <w:rFonts w:cs="Arial"/>
                                      <w:sz w:val="18"/>
                                    </w:rPr>
                                    <w:t xml:space="preserve">Draft a close quarter situation notice – Record vessels radar and AIS tracks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6" o:spid="_x0000_s1070" type="#_x0000_t177" style="position:absolute;left:0;text-align:left;margin-left:375.85pt;margin-top:-42.55pt;width:54pt;height:15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" fillcolor="yellow" strokeweight=".26mm">
                      <v:textbox>
                        <w:txbxContent>
                          <w:p w:rsidR="00A971D9" w:rsidRDefault="00A971D9" w:rsidP="006821F9">
                            <w:pPr>
                              <w:rPr>
                                <w:rFonts w:cs="Arial"/>
                                <w:sz w:val="18"/>
                              </w:rPr>
                            </w:pPr>
                            <w:r>
                              <w:rPr>
                                <w:rFonts w:cs="Arial"/>
                                <w:sz w:val="18"/>
                              </w:rPr>
                              <w:t xml:space="preserve">Draft a close quarter situation notice – Record vessels radar and AIS tracks </w:t>
                            </w:r>
                          </w:p>
                        </w:txbxContent>
                      </v:textbox>
                    </v:shape>
                  </w:pict>
                </mc:Fallback>
              </mc:AlternateContent>
            </w:r>
          </w:p>
          <w:p w:rsidR="00A971D9" w:rsidRDefault="00BB38B3" w:rsidP="00637EFE">
            <w:pPr>
              <w:jc w:val="both"/>
              <w:rPr>
                <w:rFonts w:ascii="Arial Narrow" w:hAnsi="Arial Narrow" w:cs="Arial Narrow"/>
              </w:rPr>
            </w:pPr>
            <w:r>
              <w:rPr>
                <w:noProof/>
                <w:lang w:val="nl-NL" w:eastAsia="nl-NL"/>
              </w:rPr>
              <mc:AlternateContent>
                <mc:Choice Requires="wpg">
                  <w:drawing>
                    <wp:anchor distT="0" distB="0" distL="0" distR="0" simplePos="0" relativeHeight="251655680" behindDoc="0" locked="0" layoutInCell="1" allowOverlap="1">
                      <wp:simplePos x="0" y="0"/>
                      <wp:positionH relativeFrom="column">
                        <wp:posOffset>1939290</wp:posOffset>
                      </wp:positionH>
                      <wp:positionV relativeFrom="paragraph">
                        <wp:posOffset>135255</wp:posOffset>
                      </wp:positionV>
                      <wp:extent cx="508000" cy="238760"/>
                      <wp:effectExtent l="5715" t="11430" r="10160" b="6985"/>
                      <wp:wrapNone/>
                      <wp:docPr id="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 cy="238760"/>
                                <a:chOff x="3054" y="213"/>
                                <a:chExt cx="799" cy="375"/>
                              </a:xfrm>
                            </wpg:grpSpPr>
                            <wps:wsp>
                              <wps:cNvPr id="10" name="AutoShape 48"/>
                              <wps:cNvCnPr/>
                              <wps:spPr bwMode="auto">
                                <a:xfrm flipV="1">
                                  <a:off x="3851" y="213"/>
                                  <a:ext cx="2" cy="374"/>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49"/>
                              <wps:cNvCnPr/>
                              <wps:spPr bwMode="auto">
                                <a:xfrm flipH="1">
                                  <a:off x="3054" y="216"/>
                                  <a:ext cx="793" cy="2"/>
                                </a:xfrm>
                                <a:prstGeom prst="bentConnector3">
                                  <a:avLst>
                                    <a:gd name="adj1" fmla="val 50000"/>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 o:spid="_x0000_s1026" style="position:absolute;margin-left:152.7pt;margin-top:10.65pt;width:40pt;height:18.8pt;z-index:251655680;mso-wrap-distance-left:0;mso-wrap-distance-right:0" coordorigin="3054,213" coordsize="79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">
                      <v:shape id="AutoShape 48" o:spid="_x0000_s1027" type="#_x0000_t34" style="position:absolute;left:3851;top:213;width:2;height:37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v3O8QAAADbAAAADwAAAGRycy9kb3ducmV2LnhtbESPQWvCQBCF74X+h2WE3urGUkWiG7GF&#10;QsWTGgRvQ3aSDWZnQ3ar6b93DoXeZnhv3vtmvRl9p240xDawgdk0A0VcBdtyY6A8fb0uQcWEbLEL&#10;TAZ+KcKmeH5aY27DnQ90O6ZGSQjHHA24lPpc61g58hinoScWrQ6DxyTr0Gg74F3CfaffsmyhPbYs&#10;DQ57+nRUXY8/3kC9nF/KjK+7j/dSH3Zuv+jnZzTmZTJuV6ASjenf/Hf9bQVf6OUXGU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2/c7xAAAANsAAAAPAAAAAAAAAAAA&#10;AAAAAKECAABkcnMvZG93bnJldi54bWxQSwUGAAAAAAQABAD5AAAAkgMAAAAA&#10;" strokeweight=".26mm">
                        <v:stroke joinstyle="round"/>
                      </v:shape>
                      <v:shape id="AutoShape 49" o:spid="_x0000_s1028" type="#_x0000_t34" style="position:absolute;left:3054;top:216;width:793;height:2;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dSoMAAAADbAAAADwAAAGRycy9kb3ducmV2LnhtbERPTYvCMBC9C/6HMMLeNFVWka6p7C4I&#10;iie1LOxtaMamtJmUJmr990YQvM3jfc5q3dtGXKnzlWMF00kCgrhwuuJSQX7ajJcgfEDW2DgmBXfy&#10;sM6GgxWm2t34QNdjKEUMYZ+iAhNCm0rpC0MW/cS1xJE7u85iiLArpe7wFsNtI2dJspAWK44NBlv6&#10;NVTUx4tVcF7O//OE693PZy4PO7NftPM/VOpj1H9/gQjUh7f45d7qOH8Kz1/iATJ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XUqDAAAAA2wAAAA8AAAAAAAAAAAAAAAAA&#10;oQIAAGRycy9kb3ducmV2LnhtbFBLBQYAAAAABAAEAPkAAACOAwAAAAA=&#10;" strokeweight=".26mm">
                        <v:stroke joinstyle="round"/>
                      </v:shape>
                    </v:group>
                  </w:pict>
                </mc:Fallback>
              </mc:AlternateContent>
            </w:r>
            <w:r>
              <w:rPr>
                <w:noProof/>
                <w:lang w:val="nl-NL" w:eastAsia="nl-NL"/>
              </w:rPr>
              <mc:AlternateContent>
                <mc:Choice Requires="wps">
                  <w:drawing>
                    <wp:anchor distT="0" distB="0" distL="114300" distR="114300" simplePos="0" relativeHeight="251657728" behindDoc="0" locked="0" layoutInCell="1" allowOverlap="1">
                      <wp:simplePos x="0" y="0"/>
                      <wp:positionH relativeFrom="column">
                        <wp:posOffset>3999865</wp:posOffset>
                      </wp:positionH>
                      <wp:positionV relativeFrom="paragraph">
                        <wp:posOffset>10795</wp:posOffset>
                      </wp:positionV>
                      <wp:extent cx="635" cy="615950"/>
                      <wp:effectExtent l="8890" t="10795" r="9525" b="11430"/>
                      <wp:wrapNone/>
                      <wp:docPr id="8"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15950"/>
                              </a:xfrm>
                              <a:custGeom>
                                <a:avLst/>
                                <a:gdLst>
                                  <a:gd name="T0" fmla="*/ 0 w 1"/>
                                  <a:gd name="T1" fmla="*/ 0 h 970"/>
                                  <a:gd name="T2" fmla="*/ 1 w 1"/>
                                  <a:gd name="T3" fmla="*/ 970 h 970"/>
                                </a:gdLst>
                                <a:ahLst/>
                                <a:cxnLst>
                                  <a:cxn ang="0">
                                    <a:pos x="T0" y="T1"/>
                                  </a:cxn>
                                  <a:cxn ang="0">
                                    <a:pos x="T2" y="T3"/>
                                  </a:cxn>
                                </a:cxnLst>
                                <a:rect l="0" t="0" r="r" b="b"/>
                                <a:pathLst>
                                  <a:path w="1" h="970">
                                    <a:moveTo>
                                      <a:pt x="0" y="0"/>
                                    </a:moveTo>
                                    <a:lnTo>
                                      <a:pt x="1" y="970"/>
                                    </a:lnTo>
                                  </a:path>
                                </a:pathLst>
                              </a:cu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id="Freeform 50" o:spid="_x0000_s1026" style="position:absolute;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314.95pt,.85pt,315pt,49.35pt" coordsize="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" filled="f" strokeweight=".26mm">
                      <v:path o:connecttype="custom" o:connectlocs="0,0;635,615950" o:connectangles="0,0"/>
                    </v:polyline>
                  </w:pict>
                </mc:Fallback>
              </mc:AlternateContent>
            </w: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58752" behindDoc="0" locked="0" layoutInCell="1" allowOverlap="1">
                      <wp:simplePos x="0" y="0"/>
                      <wp:positionH relativeFrom="column">
                        <wp:posOffset>3999865</wp:posOffset>
                      </wp:positionH>
                      <wp:positionV relativeFrom="paragraph">
                        <wp:posOffset>123190</wp:posOffset>
                      </wp:positionV>
                      <wp:extent cx="127000" cy="0"/>
                      <wp:effectExtent l="8890" t="56515" r="16510" b="57785"/>
                      <wp:wrapNone/>
                      <wp:docPr id="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0" cy="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95pt,9.7pt" to="324.9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" strokeweight=".26mm">
                      <v:stroke endarrow="block" joinstyle="miter"/>
                    </v:line>
                  </w:pict>
                </mc:Fallback>
              </mc:AlternateConten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61824" behindDoc="0" locked="0" layoutInCell="1" allowOverlap="1">
                      <wp:simplePos x="0" y="0"/>
                      <wp:positionH relativeFrom="column">
                        <wp:posOffset>4487545</wp:posOffset>
                      </wp:positionH>
                      <wp:positionV relativeFrom="paragraph">
                        <wp:posOffset>9525</wp:posOffset>
                      </wp:positionV>
                      <wp:extent cx="0" cy="1028700"/>
                      <wp:effectExtent l="58420" t="19050" r="55880" b="9525"/>
                      <wp:wrapNone/>
                      <wp:docPr id="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87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35pt,.75pt" to="353.3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" strokeweight=".26mm">
                      <v:stroke endarrow="block" joinstyle="miter"/>
                    </v:line>
                  </w:pict>
                </mc:Fallback>
              </mc:AlternateContent>
            </w: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A971D9" w:rsidP="00637EFE">
            <w:pPr>
              <w:jc w:val="both"/>
              <w:rPr>
                <w:rFonts w:ascii="Arial Narrow" w:hAnsi="Arial Narrow" w:cs="Arial Narrow"/>
              </w:rPr>
            </w:pP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59776" behindDoc="0" locked="0" layoutInCell="1" allowOverlap="1">
                      <wp:simplePos x="0" y="0"/>
                      <wp:positionH relativeFrom="column">
                        <wp:posOffset>829945</wp:posOffset>
                      </wp:positionH>
                      <wp:positionV relativeFrom="paragraph">
                        <wp:posOffset>98425</wp:posOffset>
                      </wp:positionV>
                      <wp:extent cx="0" cy="114300"/>
                      <wp:effectExtent l="10795" t="12700" r="8255" b="6350"/>
                      <wp:wrapNone/>
                      <wp:docPr id="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35pt,7.75pt" to="65.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" strokeweight=".26mm">
                      <v:stroke joinstyle="miter"/>
                    </v:line>
                  </w:pict>
                </mc:Fallback>
              </mc:AlternateContent>
            </w:r>
          </w:p>
          <w:p w:rsidR="00A971D9" w:rsidRDefault="00BB38B3" w:rsidP="00637EFE">
            <w:pPr>
              <w:jc w:val="both"/>
              <w:rPr>
                <w:rFonts w:ascii="Arial Narrow" w:hAnsi="Arial Narrow" w:cs="Arial Narrow"/>
              </w:rPr>
            </w:pPr>
            <w:r>
              <w:rPr>
                <w:noProof/>
                <w:lang w:val="nl-NL" w:eastAsia="nl-NL"/>
              </w:rPr>
              <mc:AlternateContent>
                <mc:Choice Requires="wps">
                  <w:drawing>
                    <wp:anchor distT="0" distB="0" distL="114300" distR="114300" simplePos="0" relativeHeight="251660800" behindDoc="0" locked="0" layoutInCell="1" allowOverlap="1">
                      <wp:simplePos x="0" y="0"/>
                      <wp:positionH relativeFrom="column">
                        <wp:posOffset>829945</wp:posOffset>
                      </wp:positionH>
                      <wp:positionV relativeFrom="paragraph">
                        <wp:posOffset>52070</wp:posOffset>
                      </wp:positionV>
                      <wp:extent cx="3619500" cy="0"/>
                      <wp:effectExtent l="10795" t="13970" r="8255" b="5080"/>
                      <wp:wrapNone/>
                      <wp:docPr id="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35pt,4.1pt" to="350.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" strokeweight=".26mm">
                      <v:stroke joinstyle="miter"/>
                    </v:line>
                  </w:pict>
                </mc:Fallback>
              </mc:AlternateContent>
            </w:r>
          </w:p>
        </w:tc>
      </w:tr>
    </w:tbl>
    <w:p w:rsidR="00A971D9" w:rsidRPr="006821F9" w:rsidRDefault="00A971D9" w:rsidP="006821F9">
      <w:pPr>
        <w:rPr>
          <w:rFonts w:cs="Arial"/>
          <w:sz w:val="18"/>
          <w:szCs w:val="18"/>
        </w:rPr>
      </w:pPr>
      <w:r>
        <w:t>(*) delay to set depending of the VTS navigation conditions and sensors</w:t>
      </w:r>
    </w:p>
    <w:p w:rsidR="00A971D9" w:rsidRDefault="00A971D9" w:rsidP="008E3B4F">
      <w:pPr>
        <w:jc w:val="center"/>
        <w:rPr>
          <w:rFonts w:cs="Arial"/>
          <w:b/>
          <w:bCs/>
          <w:sz w:val="24"/>
        </w:rPr>
      </w:pPr>
      <w:r>
        <w:rPr>
          <w:rFonts w:cs="Arial"/>
          <w:sz w:val="18"/>
          <w:szCs w:val="18"/>
        </w:rPr>
        <w:br w:type="page"/>
      </w:r>
      <w:r>
        <w:rPr>
          <w:rFonts w:cs="Arial"/>
          <w:b/>
          <w:bCs/>
          <w:sz w:val="24"/>
        </w:rPr>
        <w:lastRenderedPageBreak/>
        <w:t>Appendix 2:  Dangerous situation notice</w:t>
      </w:r>
    </w:p>
    <w:p w:rsidR="00A971D9" w:rsidRDefault="00A971D9" w:rsidP="008E3B4F">
      <w:pPr>
        <w:jc w:val="center"/>
        <w:rPr>
          <w:rFonts w:cs="Arial"/>
          <w:sz w:val="18"/>
          <w:szCs w:val="18"/>
        </w:rPr>
      </w:pPr>
    </w:p>
    <w:p w:rsidR="00A971D9" w:rsidRDefault="00A971D9" w:rsidP="008E3B4F">
      <w:pPr>
        <w:ind w:left="-1080"/>
        <w:rPr>
          <w:rFonts w:cs="Arial"/>
        </w:rPr>
      </w:pPr>
      <w:r>
        <w:rPr>
          <w:rFonts w:cs="Arial"/>
          <w:u w:val="single"/>
        </w:rPr>
        <w:t>1- Nature of the situation</w:t>
      </w:r>
      <w:r>
        <w:rPr>
          <w:rFonts w:cs="Arial"/>
        </w:rPr>
        <w:tab/>
      </w:r>
      <w:r>
        <w:rPr>
          <w:rFonts w:cs="Arial"/>
        </w:rPr>
        <w:tab/>
      </w:r>
      <w:r>
        <w:rPr>
          <w:rFonts w:cs="Arial"/>
        </w:rPr>
        <w:tab/>
      </w:r>
      <w:r>
        <w:rPr>
          <w:rFonts w:cs="Arial"/>
        </w:rPr>
        <w:tab/>
      </w:r>
      <w:r>
        <w:rPr>
          <w:rFonts w:cs="Arial"/>
        </w:rPr>
        <w:tab/>
      </w:r>
      <w:r>
        <w:rPr>
          <w:rFonts w:cs="Arial"/>
        </w:rPr>
        <w:tab/>
      </w:r>
      <w:r>
        <w:rPr>
          <w:rFonts w:cs="Arial"/>
          <w:u w:val="single"/>
        </w:rPr>
        <w:t xml:space="preserve">Date / </w:t>
      </w:r>
      <w:proofErr w:type="gramStart"/>
      <w:r>
        <w:rPr>
          <w:rFonts w:cs="Arial"/>
          <w:u w:val="single"/>
        </w:rPr>
        <w:t>time :</w:t>
      </w:r>
      <w:proofErr w:type="gramEnd"/>
      <w:r>
        <w:rPr>
          <w:rFonts w:cs="Arial"/>
        </w:rPr>
        <w:t xml:space="preserve">  </w:t>
      </w:r>
    </w:p>
    <w:p w:rsidR="00A971D9" w:rsidRDefault="00A971D9" w:rsidP="008E3B4F">
      <w:pPr>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RPr="00FC3C73" w:rsidTr="00BB38B3">
        <w:tc>
          <w:tcPr>
            <w:tcW w:w="1120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rPr>
            </w:pPr>
          </w:p>
          <w:p w:rsidR="00A971D9" w:rsidRPr="008E3B4F" w:rsidRDefault="00A971D9" w:rsidP="002705B4">
            <w:pPr>
              <w:jc w:val="center"/>
              <w:rPr>
                <w:rFonts w:cs="Arial"/>
                <w:lang w:val="fr-FR"/>
              </w:rPr>
            </w:pPr>
            <w:proofErr w:type="spellStart"/>
            <w:r w:rsidRPr="008E3B4F">
              <w:rPr>
                <w:rFonts w:cs="Arial"/>
                <w:lang w:val="fr-FR"/>
              </w:rPr>
              <w:t>dangerous</w:t>
            </w:r>
            <w:proofErr w:type="spellEnd"/>
            <w:r w:rsidRPr="008E3B4F">
              <w:rPr>
                <w:rFonts w:cs="Arial"/>
                <w:lang w:val="fr-FR"/>
              </w:rPr>
              <w:t xml:space="preserve"> situation </w:t>
            </w:r>
            <w:bookmarkStart w:id="1" w:name="__Fieldmark__0_1417076453"/>
            <w:r w:rsidRPr="008E3B4F">
              <w:rPr>
                <w:lang w:val="fr-FR"/>
              </w:rPr>
              <w:fldChar w:fldCharType="begin">
                <w:ffData>
                  <w:name w:val=""/>
                  <w:enabled/>
                  <w:calcOnExit w:val="0"/>
                  <w:checkBox>
                    <w:sizeAuto/>
                    <w:default w:val="0"/>
                    <w:checked w:val="0"/>
                  </w:checkBox>
                </w:ffData>
              </w:fldChar>
            </w:r>
            <w:r w:rsidRPr="008E3B4F">
              <w:rPr>
                <w:lang w:val="fr-FR"/>
              </w:rPr>
              <w:instrText xml:space="preserve"> FORMCHECKBOX </w:instrText>
            </w:r>
            <w:r w:rsidR="00EE5F2C">
              <w:rPr>
                <w:lang w:val="fr-FR"/>
              </w:rPr>
            </w:r>
            <w:r w:rsidR="00EE5F2C">
              <w:rPr>
                <w:lang w:val="fr-FR"/>
              </w:rPr>
              <w:fldChar w:fldCharType="separate"/>
            </w:r>
            <w:r w:rsidRPr="008E3B4F">
              <w:rPr>
                <w:lang w:val="fr-FR"/>
              </w:rPr>
              <w:fldChar w:fldCharType="end"/>
            </w:r>
            <w:bookmarkEnd w:id="1"/>
            <w:r w:rsidRPr="008E3B4F">
              <w:rPr>
                <w:rFonts w:cs="Arial"/>
                <w:lang w:val="fr-FR"/>
              </w:rPr>
              <w:t xml:space="preserve">             close </w:t>
            </w:r>
            <w:proofErr w:type="gramStart"/>
            <w:r w:rsidRPr="008E3B4F">
              <w:rPr>
                <w:rFonts w:cs="Arial"/>
                <w:lang w:val="fr-FR"/>
              </w:rPr>
              <w:t>quarter</w:t>
            </w:r>
            <w:proofErr w:type="gramEnd"/>
            <w:r w:rsidRPr="008E3B4F">
              <w:rPr>
                <w:rFonts w:cs="Arial"/>
                <w:lang w:val="fr-FR"/>
              </w:rPr>
              <w:t xml:space="preserve"> situation </w:t>
            </w:r>
            <w:bookmarkStart w:id="2" w:name="__Fieldmark__1_1417076453"/>
            <w:r w:rsidRPr="008E3B4F">
              <w:rPr>
                <w:lang w:val="fr-FR"/>
              </w:rPr>
              <w:fldChar w:fldCharType="begin">
                <w:ffData>
                  <w:name w:val=""/>
                  <w:enabled/>
                  <w:calcOnExit w:val="0"/>
                  <w:checkBox>
                    <w:sizeAuto/>
                    <w:default w:val="0"/>
                    <w:checked w:val="0"/>
                  </w:checkBox>
                </w:ffData>
              </w:fldChar>
            </w:r>
            <w:r w:rsidRPr="008E3B4F">
              <w:rPr>
                <w:lang w:val="fr-FR"/>
              </w:rPr>
              <w:instrText xml:space="preserve"> FORMCHECKBOX </w:instrText>
            </w:r>
            <w:r w:rsidR="00EE5F2C">
              <w:rPr>
                <w:lang w:val="fr-FR"/>
              </w:rPr>
            </w:r>
            <w:r w:rsidR="00EE5F2C">
              <w:rPr>
                <w:lang w:val="fr-FR"/>
              </w:rPr>
              <w:fldChar w:fldCharType="separate"/>
            </w:r>
            <w:r w:rsidRPr="008E3B4F">
              <w:rPr>
                <w:lang w:val="fr-FR"/>
              </w:rPr>
              <w:fldChar w:fldCharType="end"/>
            </w:r>
            <w:bookmarkEnd w:id="2"/>
            <w:r w:rsidRPr="008E3B4F">
              <w:rPr>
                <w:rFonts w:cs="Arial"/>
                <w:lang w:val="fr-FR"/>
              </w:rPr>
              <w:t xml:space="preserve">              collision </w:t>
            </w:r>
            <w:bookmarkStart w:id="3" w:name="__Fieldmark__2_1417076453"/>
            <w:r w:rsidRPr="008E3B4F">
              <w:rPr>
                <w:lang w:val="fr-FR"/>
              </w:rPr>
              <w:fldChar w:fldCharType="begin">
                <w:ffData>
                  <w:name w:val=""/>
                  <w:enabled/>
                  <w:calcOnExit w:val="0"/>
                  <w:checkBox>
                    <w:sizeAuto/>
                    <w:default w:val="0"/>
                    <w:checked w:val="0"/>
                  </w:checkBox>
                </w:ffData>
              </w:fldChar>
            </w:r>
            <w:r w:rsidRPr="008E3B4F">
              <w:rPr>
                <w:lang w:val="fr-FR"/>
              </w:rPr>
              <w:instrText xml:space="preserve"> FORMCHECKBOX </w:instrText>
            </w:r>
            <w:r w:rsidR="00EE5F2C">
              <w:rPr>
                <w:lang w:val="fr-FR"/>
              </w:rPr>
            </w:r>
            <w:r w:rsidR="00EE5F2C">
              <w:rPr>
                <w:lang w:val="fr-FR"/>
              </w:rPr>
              <w:fldChar w:fldCharType="separate"/>
            </w:r>
            <w:r w:rsidRPr="008E3B4F">
              <w:rPr>
                <w:lang w:val="fr-FR"/>
              </w:rPr>
              <w:fldChar w:fldCharType="end"/>
            </w:r>
            <w:bookmarkEnd w:id="3"/>
          </w:p>
          <w:p w:rsidR="00A971D9" w:rsidRPr="008E3B4F" w:rsidRDefault="00A971D9" w:rsidP="002705B4">
            <w:pPr>
              <w:rPr>
                <w:rFonts w:cs="Arial"/>
                <w:lang w:val="fr-FR"/>
              </w:rPr>
            </w:pPr>
          </w:p>
        </w:tc>
      </w:tr>
    </w:tbl>
    <w:p w:rsidR="00A971D9" w:rsidRPr="008E3B4F" w:rsidRDefault="00A971D9" w:rsidP="008E3B4F">
      <w:pPr>
        <w:rPr>
          <w:lang w:val="fr-FR"/>
        </w:rPr>
      </w:pPr>
    </w:p>
    <w:p w:rsidR="00A971D9" w:rsidRDefault="00A971D9" w:rsidP="008E3B4F">
      <w:pPr>
        <w:ind w:left="-1080"/>
        <w:rPr>
          <w:rFonts w:cs="Arial"/>
          <w:u w:val="single"/>
        </w:rPr>
      </w:pPr>
      <w:r>
        <w:rPr>
          <w:rFonts w:cs="Arial"/>
          <w:u w:val="single"/>
        </w:rPr>
        <w:t>2- Vessels involved</w:t>
      </w:r>
    </w:p>
    <w:p w:rsidR="00A971D9" w:rsidRDefault="00A971D9" w:rsidP="008E3B4F">
      <w:pPr>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2160"/>
        <w:gridCol w:w="1340"/>
        <w:gridCol w:w="1180"/>
        <w:gridCol w:w="1260"/>
        <w:gridCol w:w="900"/>
        <w:gridCol w:w="1980"/>
        <w:gridCol w:w="900"/>
        <w:gridCol w:w="1480"/>
      </w:tblGrid>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Ship’s name</w:t>
            </w:r>
          </w:p>
          <w:p w:rsidR="00A971D9" w:rsidRDefault="00A971D9" w:rsidP="002705B4">
            <w:pPr>
              <w:jc w:val="center"/>
              <w:rPr>
                <w:rFonts w:cs="Arial"/>
              </w:rPr>
            </w:pPr>
          </w:p>
          <w:p w:rsidR="00A971D9" w:rsidRDefault="00A971D9" w:rsidP="002705B4">
            <w:pPr>
              <w:jc w:val="center"/>
              <w:rPr>
                <w:rFonts w:cs="Arial"/>
              </w:rPr>
            </w:pPr>
          </w:p>
        </w:tc>
        <w:tc>
          <w:tcPr>
            <w:tcW w:w="1340" w:type="dxa"/>
            <w:tcBorders>
              <w:top w:val="single" w:sz="4" w:space="0" w:color="000000"/>
              <w:left w:val="single" w:sz="4" w:space="0" w:color="000000"/>
              <w:bottom w:val="single" w:sz="4" w:space="0" w:color="000000"/>
            </w:tcBorders>
          </w:tcPr>
          <w:p w:rsidR="00A971D9" w:rsidRPr="00C7108C" w:rsidRDefault="00A971D9" w:rsidP="002705B4">
            <w:pPr>
              <w:snapToGrid w:val="0"/>
              <w:jc w:val="center"/>
              <w:rPr>
                <w:rFonts w:cs="Arial"/>
                <w:lang w:val="pt-PT"/>
              </w:rPr>
            </w:pPr>
          </w:p>
          <w:p w:rsidR="00A971D9" w:rsidRPr="00C7108C" w:rsidRDefault="00A971D9" w:rsidP="002705B4">
            <w:pPr>
              <w:jc w:val="center"/>
              <w:rPr>
                <w:rFonts w:cs="Arial"/>
                <w:sz w:val="18"/>
                <w:lang w:val="pt-PT"/>
              </w:rPr>
            </w:pPr>
            <w:r w:rsidRPr="00C7108C">
              <w:rPr>
                <w:rFonts w:cs="Arial"/>
                <w:sz w:val="18"/>
                <w:lang w:val="pt-PT"/>
              </w:rPr>
              <w:t>IMO n°</w:t>
            </w:r>
          </w:p>
          <w:p w:rsidR="00A971D9" w:rsidRPr="00C7108C" w:rsidRDefault="00A971D9" w:rsidP="002705B4">
            <w:pPr>
              <w:jc w:val="center"/>
              <w:rPr>
                <w:rFonts w:cs="Arial"/>
                <w:sz w:val="18"/>
                <w:lang w:val="pt-PT"/>
              </w:rPr>
            </w:pPr>
            <w:r w:rsidRPr="00C7108C">
              <w:rPr>
                <w:rFonts w:cs="Arial"/>
                <w:sz w:val="18"/>
                <w:lang w:val="pt-PT"/>
              </w:rPr>
              <w:t>or</w:t>
            </w:r>
          </w:p>
          <w:p w:rsidR="00A971D9" w:rsidRPr="00C7108C" w:rsidRDefault="00A971D9" w:rsidP="002705B4">
            <w:pPr>
              <w:jc w:val="center"/>
              <w:rPr>
                <w:rFonts w:cs="Arial"/>
                <w:sz w:val="18"/>
                <w:lang w:val="pt-PT"/>
              </w:rPr>
            </w:pPr>
            <w:r w:rsidRPr="00C7108C">
              <w:rPr>
                <w:rFonts w:cs="Arial"/>
                <w:sz w:val="18"/>
                <w:lang w:val="pt-PT"/>
              </w:rPr>
              <w:t>Registration n°</w:t>
            </w:r>
          </w:p>
        </w:tc>
        <w:tc>
          <w:tcPr>
            <w:tcW w:w="1180" w:type="dxa"/>
            <w:tcBorders>
              <w:top w:val="single" w:sz="4" w:space="0" w:color="000000"/>
              <w:left w:val="single" w:sz="4" w:space="0" w:color="000000"/>
              <w:bottom w:val="single" w:sz="4" w:space="0" w:color="000000"/>
            </w:tcBorders>
          </w:tcPr>
          <w:p w:rsidR="00A971D9" w:rsidRPr="00C7108C" w:rsidRDefault="00A971D9" w:rsidP="002705B4">
            <w:pPr>
              <w:snapToGrid w:val="0"/>
              <w:jc w:val="center"/>
              <w:rPr>
                <w:rFonts w:cs="Arial"/>
                <w:lang w:val="pt-PT"/>
              </w:rPr>
            </w:pPr>
          </w:p>
          <w:p w:rsidR="00A971D9" w:rsidRDefault="00A971D9" w:rsidP="002705B4">
            <w:pPr>
              <w:jc w:val="center"/>
              <w:rPr>
                <w:rFonts w:cs="Arial"/>
              </w:rPr>
            </w:pPr>
            <w:r>
              <w:rPr>
                <w:rFonts w:cs="Arial"/>
              </w:rPr>
              <w:t>FLAG</w:t>
            </w:r>
          </w:p>
        </w:tc>
        <w:tc>
          <w:tcPr>
            <w:tcW w:w="126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 xml:space="preserve">Type of ship </w:t>
            </w:r>
          </w:p>
        </w:tc>
        <w:tc>
          <w:tcPr>
            <w:tcW w:w="90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proofErr w:type="spellStart"/>
            <w:r>
              <w:rPr>
                <w:rFonts w:cs="Arial"/>
              </w:rPr>
              <w:t>LoA</w:t>
            </w:r>
            <w:proofErr w:type="spellEnd"/>
          </w:p>
          <w:p w:rsidR="00A971D9" w:rsidRDefault="00A971D9" w:rsidP="002705B4">
            <w:pPr>
              <w:jc w:val="center"/>
              <w:rPr>
                <w:rFonts w:cs="Arial"/>
              </w:rPr>
            </w:pPr>
            <w:r>
              <w:rPr>
                <w:rFonts w:cs="Arial"/>
              </w:rPr>
              <w:t>(m)</w:t>
            </w:r>
          </w:p>
        </w:tc>
        <w:tc>
          <w:tcPr>
            <w:tcW w:w="198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snapToGrid w:val="0"/>
              <w:jc w:val="center"/>
              <w:rPr>
                <w:rFonts w:cs="Arial"/>
              </w:rPr>
            </w:pPr>
            <w:r>
              <w:rPr>
                <w:rFonts w:cs="Arial"/>
              </w:rPr>
              <w:t>Position</w:t>
            </w:r>
          </w:p>
          <w:p w:rsidR="00A971D9" w:rsidRDefault="00A971D9" w:rsidP="002705B4">
            <w:pPr>
              <w:jc w:val="center"/>
              <w:rPr>
                <w:rFonts w:ascii="Tahoma" w:hAnsi="Tahoma" w:cs="Tahoma"/>
              </w:rPr>
            </w:pPr>
            <w:r>
              <w:rPr>
                <w:rFonts w:ascii="Tahoma" w:hAnsi="Tahoma" w:cs="Tahoma"/>
              </w:rPr>
              <w:t>(longitude &amp; latitude)</w:t>
            </w:r>
          </w:p>
        </w:tc>
        <w:tc>
          <w:tcPr>
            <w:tcW w:w="900" w:type="dxa"/>
            <w:tcBorders>
              <w:top w:val="single" w:sz="4" w:space="0" w:color="000000"/>
              <w:left w:val="single" w:sz="4" w:space="0" w:color="000000"/>
              <w:bottom w:val="single" w:sz="4" w:space="0" w:color="000000"/>
            </w:tcBorders>
          </w:tcPr>
          <w:p w:rsidR="00A971D9" w:rsidRDefault="00A971D9" w:rsidP="002705B4">
            <w:pPr>
              <w:snapToGrid w:val="0"/>
              <w:jc w:val="center"/>
              <w:rPr>
                <w:rFonts w:cs="Arial"/>
              </w:rPr>
            </w:pPr>
          </w:p>
          <w:p w:rsidR="00A971D9" w:rsidRDefault="00A971D9" w:rsidP="002705B4">
            <w:pPr>
              <w:jc w:val="center"/>
              <w:rPr>
                <w:rFonts w:cs="Arial"/>
              </w:rPr>
            </w:pPr>
            <w:r>
              <w:rPr>
                <w:rFonts w:cs="Arial"/>
              </w:rPr>
              <w:t>Speed</w:t>
            </w:r>
          </w:p>
          <w:p w:rsidR="00A971D9" w:rsidRDefault="00A971D9" w:rsidP="002705B4">
            <w:pPr>
              <w:jc w:val="center"/>
              <w:rPr>
                <w:rFonts w:cs="Arial"/>
              </w:rPr>
            </w:pPr>
            <w:r>
              <w:rPr>
                <w:rFonts w:cs="Arial"/>
              </w:rPr>
              <w:t>(</w:t>
            </w:r>
            <w:proofErr w:type="spellStart"/>
            <w:r>
              <w:rPr>
                <w:rFonts w:cs="Arial"/>
              </w:rPr>
              <w:t>kt</w:t>
            </w:r>
            <w:proofErr w:type="spellEnd"/>
            <w:r>
              <w:rPr>
                <w:rFonts w:cs="Arial"/>
              </w:rPr>
              <w:t>)</w:t>
            </w:r>
          </w:p>
          <w:p w:rsidR="00A971D9" w:rsidRDefault="00A971D9" w:rsidP="002705B4">
            <w:pPr>
              <w:jc w:val="center"/>
              <w:rPr>
                <w:rFonts w:cs="Arial"/>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jc w:val="center"/>
              <w:rPr>
                <w:rFonts w:cs="Arial"/>
              </w:rPr>
            </w:pPr>
          </w:p>
          <w:p w:rsidR="00A971D9" w:rsidRDefault="00A971D9" w:rsidP="00FC3C73">
            <w:pPr>
              <w:ind w:right="500"/>
              <w:jc w:val="center"/>
              <w:rPr>
                <w:rFonts w:cs="Arial"/>
              </w:rPr>
            </w:pPr>
            <w:r>
              <w:rPr>
                <w:rFonts w:cs="Arial"/>
              </w:rPr>
              <w:t>Course</w:t>
            </w:r>
          </w:p>
        </w:tc>
      </w:tr>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34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1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2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9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r>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134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1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2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9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tc>
      </w:tr>
      <w:tr w:rsidR="00A971D9" w:rsidTr="00BB38B3">
        <w:tc>
          <w:tcPr>
            <w:tcW w:w="21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34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1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26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98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900" w:type="dxa"/>
            <w:tcBorders>
              <w:top w:val="single" w:sz="4" w:space="0" w:color="000000"/>
              <w:left w:val="single" w:sz="4" w:space="0" w:color="000000"/>
              <w:bottom w:val="single" w:sz="4" w:space="0" w:color="000000"/>
            </w:tcBorders>
          </w:tcPr>
          <w:p w:rsidR="00A971D9" w:rsidRDefault="00A971D9" w:rsidP="002705B4">
            <w:pPr>
              <w:snapToGrid w:val="0"/>
              <w:rPr>
                <w:rFonts w:cs="Arial"/>
                <w:sz w:val="18"/>
              </w:rPr>
            </w:pPr>
          </w:p>
        </w:tc>
        <w:tc>
          <w:tcPr>
            <w:tcW w:w="148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tc>
      </w:tr>
    </w:tbl>
    <w:p w:rsidR="00A971D9" w:rsidRDefault="00A971D9" w:rsidP="008E3B4F"/>
    <w:p w:rsidR="00A971D9" w:rsidRDefault="00A971D9" w:rsidP="008E3B4F">
      <w:pPr>
        <w:ind w:left="-1080"/>
        <w:rPr>
          <w:rFonts w:cs="Arial"/>
          <w:u w:val="single"/>
        </w:rPr>
      </w:pPr>
      <w:r>
        <w:rPr>
          <w:rFonts w:cs="Arial"/>
          <w:u w:val="single"/>
        </w:rPr>
        <w:t xml:space="preserve">3- Description of the event </w:t>
      </w:r>
    </w:p>
    <w:p w:rsidR="00A971D9" w:rsidRDefault="00A971D9" w:rsidP="008E3B4F">
      <w:pPr>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Tr="00BB38B3">
        <w:tc>
          <w:tcPr>
            <w:tcW w:w="11200" w:type="dxa"/>
            <w:tcBorders>
              <w:top w:val="single" w:sz="4" w:space="0" w:color="000000"/>
              <w:left w:val="single" w:sz="4" w:space="0" w:color="000000"/>
              <w:bottom w:val="single" w:sz="4" w:space="0" w:color="000000"/>
              <w:right w:val="single" w:sz="4" w:space="0" w:color="000000"/>
            </w:tcBorders>
          </w:tcPr>
          <w:p w:rsidR="00A971D9" w:rsidRPr="008E3B4F" w:rsidRDefault="00A971D9" w:rsidP="008E3B4F">
            <w:pPr>
              <w:jc w:val="center"/>
              <w:rPr>
                <w:b/>
                <w:bCs/>
              </w:rPr>
            </w:pPr>
            <w:r w:rsidRPr="008E3B4F">
              <w:rPr>
                <w:b/>
                <w:bCs/>
              </w:rPr>
              <w:t>Most critical situation :</w:t>
            </w:r>
          </w:p>
          <w:p w:rsidR="00A971D9" w:rsidRDefault="00A971D9" w:rsidP="008E3B4F">
            <w:pPr>
              <w:rPr>
                <w:rFonts w:cs="Arial"/>
              </w:rPr>
            </w:pPr>
            <w:r>
              <w:rPr>
                <w:rFonts w:cs="Arial"/>
              </w:rPr>
              <w:t xml:space="preserve">CPA : </w:t>
            </w:r>
          </w:p>
          <w:p w:rsidR="00A971D9" w:rsidRDefault="00A971D9" w:rsidP="008E3B4F">
            <w:pPr>
              <w:rPr>
                <w:rFonts w:cs="Arial"/>
              </w:rPr>
            </w:pPr>
            <w:r>
              <w:rPr>
                <w:rFonts w:cs="Arial"/>
              </w:rPr>
              <w:t xml:space="preserve">TCPA : </w:t>
            </w:r>
          </w:p>
          <w:p w:rsidR="00A971D9" w:rsidRDefault="00A971D9" w:rsidP="008E3B4F">
            <w:pPr>
              <w:rPr>
                <w:rFonts w:cs="Arial"/>
              </w:rPr>
            </w:pPr>
            <w:r>
              <w:rPr>
                <w:rFonts w:cs="Arial"/>
              </w:rPr>
              <w:t xml:space="preserve">Position relative to a mark ashore : </w:t>
            </w:r>
          </w:p>
          <w:p w:rsidR="00A971D9" w:rsidRDefault="00A971D9" w:rsidP="008E3B4F">
            <w:pPr>
              <w:rPr>
                <w:rFonts w:cs="Arial"/>
              </w:rPr>
            </w:pPr>
            <w:r>
              <w:rPr>
                <w:rFonts w:cs="Arial"/>
              </w:rPr>
              <w:t>Visibility</w:t>
            </w:r>
          </w:p>
          <w:p w:rsidR="00A971D9" w:rsidRDefault="00A971D9" w:rsidP="008E3B4F">
            <w:pPr>
              <w:rPr>
                <w:rFonts w:cs="Arial"/>
              </w:rPr>
            </w:pPr>
          </w:p>
          <w:p w:rsidR="00A971D9" w:rsidRDefault="00A971D9" w:rsidP="008E3B4F">
            <w:pPr>
              <w:rPr>
                <w:rFonts w:cs="Arial"/>
                <w:u w:val="single"/>
              </w:rPr>
            </w:pPr>
            <w:r>
              <w:rPr>
                <w:rFonts w:cs="Arial"/>
                <w:u w:val="single"/>
              </w:rPr>
              <w:t>Evolution of vessels</w:t>
            </w:r>
          </w:p>
          <w:p w:rsidR="00A971D9" w:rsidRDefault="00A971D9" w:rsidP="002705B4">
            <w:pPr>
              <w:rPr>
                <w:rFonts w:cs="Arial"/>
              </w:rPr>
            </w:pPr>
          </w:p>
        </w:tc>
      </w:tr>
    </w:tbl>
    <w:p w:rsidR="00A971D9" w:rsidRDefault="00A971D9" w:rsidP="008E3B4F"/>
    <w:p w:rsidR="00A971D9" w:rsidRDefault="00A971D9" w:rsidP="008E3B4F">
      <w:pPr>
        <w:ind w:left="-1080"/>
        <w:rPr>
          <w:rFonts w:cs="Arial"/>
          <w:u w:val="single"/>
        </w:rPr>
      </w:pPr>
      <w:r>
        <w:rPr>
          <w:rFonts w:cs="Arial"/>
          <w:u w:val="single"/>
        </w:rPr>
        <w:t>4- Analyse</w:t>
      </w:r>
    </w:p>
    <w:p w:rsidR="00A971D9" w:rsidRDefault="00A971D9" w:rsidP="008E3B4F">
      <w:pPr>
        <w:ind w:left="-1080"/>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Tr="00BB38B3">
        <w:tc>
          <w:tcPr>
            <w:tcW w:w="11200" w:type="dxa"/>
            <w:tcBorders>
              <w:top w:val="single" w:sz="4" w:space="0" w:color="000000"/>
              <w:left w:val="single" w:sz="4" w:space="0" w:color="000000"/>
              <w:bottom w:val="single" w:sz="4" w:space="0" w:color="000000"/>
              <w:right w:val="single" w:sz="4" w:space="0" w:color="000000"/>
            </w:tcBorders>
          </w:tcPr>
          <w:p w:rsidR="00A971D9" w:rsidRDefault="00A971D9" w:rsidP="002705B4">
            <w:pPr>
              <w:snapToGrid w:val="0"/>
              <w:rPr>
                <w:rFonts w:cs="Arial"/>
                <w:sz w:val="18"/>
              </w:rPr>
            </w:pPr>
          </w:p>
          <w:p w:rsidR="00A971D9" w:rsidRDefault="00A971D9" w:rsidP="002705B4">
            <w:pPr>
              <w:snapToGrid w:val="0"/>
              <w:rPr>
                <w:rFonts w:cs="Arial"/>
                <w:sz w:val="18"/>
              </w:rPr>
            </w:pPr>
          </w:p>
          <w:p w:rsidR="00A971D9" w:rsidRDefault="00A971D9" w:rsidP="002705B4">
            <w:pPr>
              <w:snapToGrid w:val="0"/>
              <w:rPr>
                <w:rFonts w:cs="Arial"/>
                <w:sz w:val="18"/>
              </w:rPr>
            </w:pPr>
          </w:p>
        </w:tc>
      </w:tr>
    </w:tbl>
    <w:p w:rsidR="00A971D9" w:rsidRDefault="00A971D9" w:rsidP="008E3B4F">
      <w:pPr>
        <w:ind w:left="-1080"/>
      </w:pPr>
    </w:p>
    <w:p w:rsidR="00A971D9" w:rsidRDefault="00A971D9" w:rsidP="008E3B4F">
      <w:pPr>
        <w:ind w:left="-1080"/>
        <w:rPr>
          <w:rFonts w:cs="Arial"/>
          <w:u w:val="single"/>
        </w:rPr>
      </w:pPr>
      <w:r>
        <w:rPr>
          <w:rFonts w:cs="Arial"/>
          <w:u w:val="single"/>
        </w:rPr>
        <w:t>5-Conclusion</w:t>
      </w:r>
    </w:p>
    <w:p w:rsidR="00A971D9" w:rsidRDefault="00A971D9" w:rsidP="008E3B4F">
      <w:pPr>
        <w:ind w:left="-1080"/>
        <w:rPr>
          <w:rFonts w:cs="Arial"/>
          <w:sz w:val="16"/>
        </w:rPr>
      </w:pPr>
    </w:p>
    <w:tbl>
      <w:tblPr>
        <w:tblW w:w="11200" w:type="dxa"/>
        <w:tblInd w:w="-923" w:type="dxa"/>
        <w:tblLayout w:type="fixed"/>
        <w:tblCellMar>
          <w:left w:w="70" w:type="dxa"/>
          <w:right w:w="70" w:type="dxa"/>
        </w:tblCellMar>
        <w:tblLook w:val="0000" w:firstRow="0" w:lastRow="0" w:firstColumn="0" w:lastColumn="0" w:noHBand="0" w:noVBand="0"/>
      </w:tblPr>
      <w:tblGrid>
        <w:gridCol w:w="11200"/>
      </w:tblGrid>
      <w:tr w:rsidR="00A971D9" w:rsidTr="00BB38B3">
        <w:tc>
          <w:tcPr>
            <w:tcW w:w="11200" w:type="dxa"/>
            <w:tcBorders>
              <w:top w:val="single" w:sz="4" w:space="0" w:color="000000"/>
              <w:left w:val="single" w:sz="4" w:space="0" w:color="000000"/>
              <w:bottom w:val="single" w:sz="4" w:space="0" w:color="000000"/>
              <w:right w:val="single" w:sz="4" w:space="0" w:color="000000"/>
            </w:tcBorders>
          </w:tcPr>
          <w:p w:rsidR="00A971D9" w:rsidRDefault="00A971D9" w:rsidP="002705B4">
            <w:pPr>
              <w:autoSpaceDE w:val="0"/>
              <w:snapToGrid w:val="0"/>
              <w:rPr>
                <w:rFonts w:cs="Arial"/>
              </w:rPr>
            </w:pPr>
          </w:p>
          <w:p w:rsidR="00A971D9" w:rsidRDefault="00A971D9" w:rsidP="002705B4">
            <w:pPr>
              <w:autoSpaceDE w:val="0"/>
              <w:rPr>
                <w:rFonts w:cs="Arial"/>
              </w:rPr>
            </w:pPr>
          </w:p>
          <w:p w:rsidR="00A971D9" w:rsidRDefault="00A971D9" w:rsidP="002705B4">
            <w:pPr>
              <w:autoSpaceDE w:val="0"/>
              <w:rPr>
                <w:rFonts w:cs="TimesNewRoman"/>
                <w:sz w:val="16"/>
                <w:szCs w:val="16"/>
              </w:rPr>
            </w:pPr>
          </w:p>
        </w:tc>
      </w:tr>
    </w:tbl>
    <w:p w:rsidR="00A971D9" w:rsidRDefault="00A971D9" w:rsidP="008E3B4F">
      <w:pPr>
        <w:ind w:left="-1080"/>
      </w:pPr>
    </w:p>
    <w:p w:rsidR="00A971D9" w:rsidRDefault="00A971D9" w:rsidP="008E3B4F">
      <w:pPr>
        <w:ind w:left="-1080"/>
        <w:rPr>
          <w:rFonts w:cs="Arial"/>
          <w:u w:val="single"/>
        </w:rPr>
      </w:pPr>
      <w:r>
        <w:rPr>
          <w:rFonts w:cs="Arial"/>
          <w:u w:val="single"/>
        </w:rPr>
        <w:t>6-Enclosed documents</w:t>
      </w:r>
    </w:p>
    <w:p w:rsidR="00A971D9" w:rsidRDefault="00A971D9" w:rsidP="008E3B4F">
      <w:pPr>
        <w:ind w:left="-1080"/>
        <w:rPr>
          <w:rFonts w:cs="Arial"/>
          <w:sz w:val="16"/>
        </w:rPr>
      </w:pPr>
    </w:p>
    <w:p w:rsidR="00A971D9" w:rsidRPr="008E3B4F" w:rsidRDefault="00A971D9" w:rsidP="008E3B4F">
      <w:pPr>
        <w:ind w:left="-1080"/>
        <w:rPr>
          <w:lang w:val="pt-PT"/>
        </w:rPr>
      </w:pPr>
      <w:r w:rsidRPr="00C7108C">
        <w:rPr>
          <w:lang w:val="pt-PT"/>
        </w:rPr>
        <w:t xml:space="preserve">radar &amp; AIS monitor print </w:t>
      </w:r>
      <w:bookmarkStart w:id="4" w:name="__Fieldmark__3_1417076453"/>
      <w:r w:rsidRPr="00C7108C">
        <w:rPr>
          <w:lang w:val="pt-PT"/>
        </w:rPr>
        <w:fldChar w:fldCharType="begin">
          <w:ffData>
            <w:name w:val=""/>
            <w:enabled/>
            <w:calcOnExit w:val="0"/>
            <w:checkBox>
              <w:sizeAuto/>
              <w:default w:val="0"/>
              <w:checked w:val="0"/>
            </w:checkBox>
          </w:ffData>
        </w:fldChar>
      </w:r>
      <w:r w:rsidRPr="00C7108C">
        <w:rPr>
          <w:lang w:val="pt-PT"/>
        </w:rPr>
        <w:instrText xml:space="preserve"> FORMCHECKBOX </w:instrText>
      </w:r>
      <w:r w:rsidR="00EE5F2C">
        <w:rPr>
          <w:lang w:val="pt-PT"/>
        </w:rPr>
      </w:r>
      <w:r w:rsidR="00EE5F2C">
        <w:rPr>
          <w:lang w:val="pt-PT"/>
        </w:rPr>
        <w:fldChar w:fldCharType="separate"/>
      </w:r>
      <w:r w:rsidRPr="00C7108C">
        <w:rPr>
          <w:lang w:val="pt-PT"/>
        </w:rPr>
        <w:fldChar w:fldCharType="end"/>
      </w:r>
      <w:bookmarkEnd w:id="4"/>
      <w:r w:rsidRPr="00C7108C">
        <w:rPr>
          <w:lang w:val="pt-PT"/>
        </w:rPr>
        <w:t xml:space="preserve">              vessels’ data </w:t>
      </w:r>
      <w:bookmarkStart w:id="5" w:name="__Fieldmark__4_1417076453"/>
      <w:r w:rsidRPr="00C7108C">
        <w:rPr>
          <w:lang w:val="pt-PT"/>
        </w:rPr>
        <w:fldChar w:fldCharType="begin">
          <w:ffData>
            <w:name w:val=""/>
            <w:enabled/>
            <w:calcOnExit w:val="0"/>
            <w:checkBox>
              <w:sizeAuto/>
              <w:default w:val="0"/>
              <w:checked w:val="0"/>
            </w:checkBox>
          </w:ffData>
        </w:fldChar>
      </w:r>
      <w:r w:rsidRPr="00C7108C">
        <w:rPr>
          <w:lang w:val="pt-PT"/>
        </w:rPr>
        <w:instrText xml:space="preserve"> FORMCHECKBOX </w:instrText>
      </w:r>
      <w:r w:rsidR="00EE5F2C">
        <w:rPr>
          <w:lang w:val="pt-PT"/>
        </w:rPr>
      </w:r>
      <w:r w:rsidR="00EE5F2C">
        <w:rPr>
          <w:lang w:val="pt-PT"/>
        </w:rPr>
        <w:fldChar w:fldCharType="separate"/>
      </w:r>
      <w:r w:rsidRPr="00C7108C">
        <w:rPr>
          <w:lang w:val="pt-PT"/>
        </w:rPr>
        <w:fldChar w:fldCharType="end"/>
      </w:r>
      <w:bookmarkEnd w:id="5"/>
      <w:r w:rsidRPr="00C7108C">
        <w:rPr>
          <w:lang w:val="pt-PT"/>
        </w:rPr>
        <w:t xml:space="preserve">              other :            </w:t>
      </w:r>
      <w:bookmarkStart w:id="6" w:name="__Fieldmark__5_1417076453"/>
      <w:r w:rsidRPr="00C7108C">
        <w:rPr>
          <w:lang w:val="pt-PT"/>
        </w:rPr>
        <w:fldChar w:fldCharType="begin">
          <w:ffData>
            <w:name w:val=""/>
            <w:enabled/>
            <w:calcOnExit w:val="0"/>
            <w:checkBox>
              <w:sizeAuto/>
              <w:default w:val="0"/>
              <w:checked w:val="0"/>
            </w:checkBox>
          </w:ffData>
        </w:fldChar>
      </w:r>
      <w:r w:rsidRPr="00C7108C">
        <w:rPr>
          <w:lang w:val="pt-PT"/>
        </w:rPr>
        <w:instrText xml:space="preserve"> FORMCHECKBOX </w:instrText>
      </w:r>
      <w:r w:rsidR="00EE5F2C">
        <w:rPr>
          <w:lang w:val="pt-PT"/>
        </w:rPr>
      </w:r>
      <w:r w:rsidR="00EE5F2C">
        <w:rPr>
          <w:lang w:val="pt-PT"/>
        </w:rPr>
        <w:fldChar w:fldCharType="separate"/>
      </w:r>
      <w:r w:rsidRPr="00C7108C">
        <w:rPr>
          <w:lang w:val="pt-PT"/>
        </w:rPr>
        <w:fldChar w:fldCharType="end"/>
      </w:r>
      <w:bookmarkEnd w:id="6"/>
    </w:p>
    <w:p w:rsidR="00A971D9" w:rsidRPr="00FC3C73" w:rsidRDefault="00A971D9" w:rsidP="008E3B4F">
      <w:pPr>
        <w:ind w:left="-1080"/>
        <w:rPr>
          <w:lang w:val="pt-PT"/>
        </w:rPr>
      </w:pPr>
    </w:p>
    <w:p w:rsidR="00A971D9" w:rsidRPr="008E3B4F" w:rsidRDefault="00A971D9" w:rsidP="008E3B4F">
      <w:pPr>
        <w:ind w:left="-1080" w:firstLine="1080"/>
        <w:rPr>
          <w:rFonts w:cs="Arial"/>
          <w:b/>
          <w:bCs/>
        </w:rPr>
      </w:pPr>
      <w:r w:rsidRPr="008E3B4F">
        <w:rPr>
          <w:b/>
          <w:bCs/>
        </w:rPr>
        <w:t xml:space="preserve">Conclusion on the action of the </w:t>
      </w:r>
      <w:proofErr w:type="gramStart"/>
      <w:r w:rsidRPr="008E3B4F">
        <w:rPr>
          <w:b/>
          <w:bCs/>
        </w:rPr>
        <w:t>VTS :</w:t>
      </w:r>
      <w:proofErr w:type="gramEnd"/>
    </w:p>
    <w:p w:rsidR="00A971D9" w:rsidRDefault="00A971D9" w:rsidP="008E3B4F">
      <w:pPr>
        <w:ind w:left="-1080"/>
        <w:rPr>
          <w:rFonts w:cs="Arial"/>
        </w:rPr>
      </w:pPr>
    </w:p>
    <w:p w:rsidR="00A971D9" w:rsidRDefault="00A971D9" w:rsidP="008E3B4F">
      <w:pPr>
        <w:ind w:left="-1080"/>
        <w:rPr>
          <w:rFonts w:cs="Arial"/>
        </w:rPr>
      </w:pPr>
      <w:r>
        <w:rPr>
          <w:rFonts w:cs="Arial"/>
        </w:rPr>
        <w:t xml:space="preserve">Does the vessel(s) change course following VTS information? </w:t>
      </w:r>
    </w:p>
    <w:p w:rsidR="00A971D9" w:rsidRDefault="00A971D9" w:rsidP="008E3B4F">
      <w:pPr>
        <w:ind w:left="-1080"/>
        <w:rPr>
          <w:rFonts w:cs="Arial"/>
        </w:rPr>
      </w:pPr>
    </w:p>
    <w:p w:rsidR="00A971D9" w:rsidRPr="004D6743" w:rsidRDefault="00A971D9" w:rsidP="008E3B4F">
      <w:pPr>
        <w:ind w:left="-1080"/>
        <w:rPr>
          <w:rFonts w:cs="Arial"/>
          <w:lang w:val="en-US"/>
        </w:rPr>
      </w:pPr>
      <w:proofErr w:type="gramStart"/>
      <w:r>
        <w:rPr>
          <w:rFonts w:cs="Arial"/>
        </w:rPr>
        <w:t xml:space="preserve">Yes </w:t>
      </w:r>
      <w:bookmarkStart w:id="7" w:name="__Fieldmark__6_1417076453"/>
      <w:r w:rsidRPr="004D6743">
        <w:rPr>
          <w:lang w:val="en-US"/>
        </w:rPr>
        <w:fldChar w:fldCharType="begin">
          <w:ffData>
            <w:name w:val=""/>
            <w:enabled/>
            <w:calcOnExit w:val="0"/>
            <w:checkBox>
              <w:sizeAuto/>
              <w:default w:val="0"/>
              <w:checked w:val="0"/>
            </w:checkBox>
          </w:ffData>
        </w:fldChar>
      </w:r>
      <w:r w:rsidRPr="004D6743">
        <w:rPr>
          <w:lang w:val="en-US"/>
        </w:rPr>
        <w:instrText xml:space="preserve"> FORMCHECKBOX </w:instrText>
      </w:r>
      <w:r w:rsidR="00EE5F2C">
        <w:rPr>
          <w:lang w:val="en-US"/>
        </w:rPr>
      </w:r>
      <w:r w:rsidR="00EE5F2C">
        <w:rPr>
          <w:lang w:val="en-US"/>
        </w:rPr>
        <w:fldChar w:fldCharType="separate"/>
      </w:r>
      <w:r w:rsidRPr="004D6743">
        <w:rPr>
          <w:lang w:val="en-US"/>
        </w:rPr>
        <w:fldChar w:fldCharType="end"/>
      </w:r>
      <w:bookmarkEnd w:id="7"/>
      <w:r>
        <w:rPr>
          <w:rFonts w:cs="Arial"/>
        </w:rPr>
        <w:t xml:space="preserve">  </w:t>
      </w:r>
      <w:r>
        <w:rPr>
          <w:rFonts w:cs="Arial"/>
        </w:rPr>
        <w:tab/>
        <w:t xml:space="preserve">No </w:t>
      </w:r>
      <w:bookmarkStart w:id="8" w:name="__Fieldmark__7_1417076453"/>
      <w:r w:rsidRPr="004D6743">
        <w:rPr>
          <w:lang w:val="en-US"/>
        </w:rPr>
        <w:fldChar w:fldCharType="begin">
          <w:ffData>
            <w:name w:val=""/>
            <w:enabled/>
            <w:calcOnExit w:val="0"/>
            <w:checkBox>
              <w:sizeAuto/>
              <w:default w:val="0"/>
              <w:checked w:val="0"/>
            </w:checkBox>
          </w:ffData>
        </w:fldChar>
      </w:r>
      <w:r w:rsidRPr="004D6743">
        <w:rPr>
          <w:lang w:val="en-US"/>
        </w:rPr>
        <w:instrText xml:space="preserve"> FORMCHECKBOX </w:instrText>
      </w:r>
      <w:r w:rsidR="00EE5F2C">
        <w:rPr>
          <w:lang w:val="en-US"/>
        </w:rPr>
      </w:r>
      <w:r w:rsidR="00EE5F2C">
        <w:rPr>
          <w:lang w:val="en-US"/>
        </w:rPr>
        <w:fldChar w:fldCharType="separate"/>
      </w:r>
      <w:r w:rsidRPr="004D6743">
        <w:rPr>
          <w:lang w:val="en-US"/>
        </w:rPr>
        <w:fldChar w:fldCharType="end"/>
      </w:r>
      <w:bookmarkStart w:id="9" w:name="CaseACocher10"/>
      <w:bookmarkEnd w:id="8"/>
      <w:r>
        <w:rPr>
          <w:rFonts w:cs="Arial"/>
        </w:rPr>
        <w:t xml:space="preserve"> </w:t>
      </w:r>
      <w:r>
        <w:rPr>
          <w:rFonts w:cs="Arial"/>
        </w:rPr>
        <w:tab/>
      </w:r>
      <w:r>
        <w:rPr>
          <w:rFonts w:cs="Arial"/>
        </w:rPr>
        <w:tab/>
        <w:t>Vessel does not answer</w:t>
      </w:r>
      <w:bookmarkStart w:id="10" w:name="__Fieldmark__8_1417076453"/>
      <w:proofErr w:type="gramEnd"/>
      <w:r w:rsidRPr="004D6743">
        <w:rPr>
          <w:lang w:val="en-US"/>
        </w:rPr>
        <w:fldChar w:fldCharType="begin">
          <w:ffData>
            <w:name w:val=""/>
            <w:enabled/>
            <w:calcOnExit w:val="0"/>
            <w:checkBox>
              <w:sizeAuto/>
              <w:default w:val="0"/>
              <w:checked w:val="0"/>
            </w:checkBox>
          </w:ffData>
        </w:fldChar>
      </w:r>
      <w:r w:rsidRPr="004D6743">
        <w:rPr>
          <w:lang w:val="en-US"/>
        </w:rPr>
        <w:instrText xml:space="preserve"> FORMCHECKBOX </w:instrText>
      </w:r>
      <w:r w:rsidR="00EE5F2C">
        <w:rPr>
          <w:lang w:val="en-US"/>
        </w:rPr>
      </w:r>
      <w:r w:rsidR="00EE5F2C">
        <w:rPr>
          <w:lang w:val="en-US"/>
        </w:rPr>
        <w:fldChar w:fldCharType="separate"/>
      </w:r>
      <w:r w:rsidRPr="004D6743">
        <w:rPr>
          <w:lang w:val="en-US"/>
        </w:rPr>
        <w:fldChar w:fldCharType="end"/>
      </w:r>
      <w:bookmarkEnd w:id="9"/>
      <w:bookmarkEnd w:id="10"/>
    </w:p>
    <w:p w:rsidR="00A971D9" w:rsidRPr="008E3B4F" w:rsidRDefault="00A971D9" w:rsidP="008E3B4F">
      <w:pPr>
        <w:rPr>
          <w:rFonts w:cs="Arial"/>
          <w:sz w:val="18"/>
          <w:szCs w:val="18"/>
        </w:rPr>
      </w:pPr>
    </w:p>
    <w:p w:rsidR="00A971D9" w:rsidRDefault="00A971D9" w:rsidP="004339C4">
      <w:pPr>
        <w:rPr>
          <w:rFonts w:cs="Arial"/>
          <w:sz w:val="24"/>
          <w:szCs w:val="24"/>
          <w:lang w:val="en-US"/>
        </w:rPr>
      </w:pPr>
      <w:r w:rsidRPr="006B0D9A">
        <w:rPr>
          <w:rFonts w:cs="Arial"/>
          <w:b/>
          <w:bCs/>
          <w:sz w:val="24"/>
          <w:szCs w:val="24"/>
          <w:lang w:val="en-US"/>
        </w:rPr>
        <w:lastRenderedPageBreak/>
        <w:t>Appendix 3</w:t>
      </w:r>
      <w:r>
        <w:rPr>
          <w:rFonts w:cs="Arial"/>
          <w:b/>
          <w:bCs/>
          <w:sz w:val="24"/>
          <w:szCs w:val="24"/>
          <w:lang w:val="en-US"/>
        </w:rPr>
        <w:t>:</w:t>
      </w:r>
      <w:r>
        <w:rPr>
          <w:rFonts w:cs="Arial"/>
          <w:sz w:val="24"/>
          <w:szCs w:val="24"/>
          <w:lang w:val="en-US"/>
        </w:rPr>
        <w:t xml:space="preserve"> draft unplanned output to MSC</w:t>
      </w:r>
    </w:p>
    <w:p w:rsidR="00A971D9" w:rsidRPr="006B0D9A" w:rsidRDefault="00A971D9" w:rsidP="004339C4">
      <w:pPr>
        <w:rPr>
          <w:rFonts w:cs="Arial"/>
          <w:sz w:val="24"/>
          <w:szCs w:val="24"/>
          <w:lang w:val="en-US"/>
        </w:rPr>
      </w:pPr>
    </w:p>
    <w:tbl>
      <w:tblPr>
        <w:tblW w:w="0" w:type="auto"/>
        <w:tblInd w:w="-106" w:type="dxa"/>
        <w:tblLayout w:type="fixed"/>
        <w:tblLook w:val="0000" w:firstRow="0" w:lastRow="0" w:firstColumn="0" w:lastColumn="0" w:noHBand="0" w:noVBand="0"/>
      </w:tblPr>
      <w:tblGrid>
        <w:gridCol w:w="2666"/>
        <w:gridCol w:w="4063"/>
        <w:gridCol w:w="2296"/>
      </w:tblGrid>
      <w:tr w:rsidR="00A971D9">
        <w:trPr>
          <w:trHeight w:val="1287"/>
        </w:trPr>
        <w:tc>
          <w:tcPr>
            <w:tcW w:w="2666" w:type="dxa"/>
          </w:tcPr>
          <w:p w:rsidR="00A971D9" w:rsidRPr="006821F9" w:rsidRDefault="00BB38B3" w:rsidP="00637EFE">
            <w:pPr>
              <w:snapToGrid w:val="0"/>
              <w:ind w:hanging="10"/>
              <w:rPr>
                <w:noProof/>
                <w:lang w:eastAsia="fr-FR"/>
              </w:rPr>
            </w:pPr>
            <w:r>
              <w:rPr>
                <w:noProof/>
                <w:lang w:val="nl-NL" w:eastAsia="nl-NL"/>
              </w:rPr>
              <mc:AlternateContent>
                <mc:Choice Requires="wps">
                  <w:drawing>
                    <wp:anchor distT="0" distB="0" distL="114300" distR="114300" simplePos="0" relativeHeight="251653632" behindDoc="0" locked="0" layoutInCell="1" allowOverlap="1">
                      <wp:simplePos x="0" y="0"/>
                      <wp:positionH relativeFrom="column">
                        <wp:posOffset>-82550</wp:posOffset>
                      </wp:positionH>
                      <wp:positionV relativeFrom="paragraph">
                        <wp:posOffset>621030</wp:posOffset>
                      </wp:positionV>
                      <wp:extent cx="5756910" cy="0"/>
                      <wp:effectExtent l="12700" t="11430" r="12065" b="7620"/>
                      <wp:wrapNone/>
                      <wp:docPr id="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91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" strokeweight=".26mm">
                      <v:stroke joinstyle="miter"/>
                    </v:line>
                  </w:pict>
                </mc:Fallback>
              </mc:AlternateContent>
            </w:r>
          </w:p>
        </w:tc>
        <w:tc>
          <w:tcPr>
            <w:tcW w:w="4063" w:type="dxa"/>
          </w:tcPr>
          <w:p w:rsidR="00A971D9" w:rsidRDefault="00BB38B3" w:rsidP="00637EFE">
            <w:pPr>
              <w:rPr>
                <w:b/>
                <w:i/>
                <w:sz w:val="48"/>
                <w:szCs w:val="48"/>
              </w:rPr>
            </w:pPr>
            <w:r>
              <w:rPr>
                <w:noProof/>
                <w:lang w:val="nl-NL" w:eastAsia="nl-NL"/>
              </w:rPr>
              <w:drawing>
                <wp:inline distT="0" distB="0" distL="0" distR="0">
                  <wp:extent cx="2425065" cy="707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5065" cy="707390"/>
                          </a:xfrm>
                          <a:prstGeom prst="rect">
                            <a:avLst/>
                          </a:prstGeom>
                          <a:solidFill>
                            <a:srgbClr val="FFFFFF"/>
                          </a:solidFill>
                          <a:ln>
                            <a:noFill/>
                          </a:ln>
                        </pic:spPr>
                      </pic:pic>
                    </a:graphicData>
                  </a:graphic>
                </wp:inline>
              </w:drawing>
            </w:r>
          </w:p>
        </w:tc>
        <w:tc>
          <w:tcPr>
            <w:tcW w:w="2296" w:type="dxa"/>
          </w:tcPr>
          <w:p w:rsidR="00A971D9" w:rsidRDefault="00A971D9" w:rsidP="00637EFE">
            <w:pPr>
              <w:jc w:val="right"/>
            </w:pPr>
            <w:r>
              <w:rPr>
                <w:b/>
                <w:i/>
                <w:sz w:val="48"/>
                <w:szCs w:val="48"/>
              </w:rPr>
              <w:t>E</w:t>
            </w:r>
          </w:p>
        </w:tc>
      </w:tr>
    </w:tbl>
    <w:p w:rsidR="00A971D9" w:rsidRDefault="00A971D9" w:rsidP="004339C4">
      <w:pPr>
        <w:snapToGrid w:val="0"/>
        <w:spacing w:line="120" w:lineRule="exact"/>
      </w:pPr>
    </w:p>
    <w:tbl>
      <w:tblPr>
        <w:tblW w:w="0" w:type="auto"/>
        <w:tblInd w:w="-58" w:type="dxa"/>
        <w:tblLayout w:type="fixed"/>
        <w:tblCellMar>
          <w:left w:w="60" w:type="dxa"/>
          <w:right w:w="60" w:type="dxa"/>
        </w:tblCellMar>
        <w:tblLook w:val="0000" w:firstRow="0" w:lastRow="0" w:firstColumn="0" w:lastColumn="0" w:noHBand="0" w:noVBand="0"/>
      </w:tblPr>
      <w:tblGrid>
        <w:gridCol w:w="4692"/>
        <w:gridCol w:w="4465"/>
      </w:tblGrid>
      <w:tr w:rsidR="00A971D9" w:rsidRPr="005737E1">
        <w:trPr>
          <w:trHeight w:val="1011"/>
        </w:trPr>
        <w:tc>
          <w:tcPr>
            <w:tcW w:w="4692" w:type="dxa"/>
          </w:tcPr>
          <w:p w:rsidR="00A971D9" w:rsidRPr="005737E1" w:rsidRDefault="00A971D9" w:rsidP="00637EFE">
            <w:pPr>
              <w:snapToGrid w:val="0"/>
              <w:spacing w:line="120" w:lineRule="exact"/>
            </w:pPr>
          </w:p>
          <w:p w:rsidR="00A971D9" w:rsidRPr="00A16C2B" w:rsidRDefault="00A971D9" w:rsidP="00637EFE">
            <w:r w:rsidRPr="005737E1">
              <w:t xml:space="preserve"> </w:t>
            </w:r>
            <w:r w:rsidRPr="00A16C2B">
              <w:t>MARITIME SAFETY COMMITTEE</w:t>
            </w:r>
          </w:p>
          <w:p w:rsidR="00A971D9" w:rsidRPr="00A16C2B" w:rsidRDefault="00A971D9" w:rsidP="00637EFE">
            <w:proofErr w:type="spellStart"/>
            <w:r w:rsidRPr="00A16C2B">
              <w:t>Xth</w:t>
            </w:r>
            <w:proofErr w:type="spellEnd"/>
            <w:r w:rsidRPr="00A16C2B">
              <w:t xml:space="preserve"> session </w:t>
            </w:r>
          </w:p>
          <w:p w:rsidR="00A971D9" w:rsidRPr="00A16C2B" w:rsidRDefault="00A971D9" w:rsidP="00637EFE">
            <w:pPr>
              <w:spacing w:after="58"/>
            </w:pPr>
            <w:r w:rsidRPr="00A16C2B">
              <w:t>Agenda item</w:t>
            </w:r>
          </w:p>
          <w:p w:rsidR="00A971D9" w:rsidRPr="005737E1" w:rsidRDefault="00A971D9" w:rsidP="00637EFE">
            <w:pPr>
              <w:spacing w:after="58"/>
            </w:pPr>
            <w:r w:rsidRPr="005737E1">
              <w:t xml:space="preserve"> </w:t>
            </w:r>
            <w:bookmarkStart w:id="11" w:name="agenda"/>
            <w:bookmarkEnd w:id="11"/>
          </w:p>
        </w:tc>
        <w:tc>
          <w:tcPr>
            <w:tcW w:w="4465" w:type="dxa"/>
          </w:tcPr>
          <w:p w:rsidR="00A971D9" w:rsidRPr="005737E1" w:rsidRDefault="00A971D9" w:rsidP="00637EFE">
            <w:pPr>
              <w:snapToGrid w:val="0"/>
              <w:spacing w:line="120" w:lineRule="exact"/>
              <w:jc w:val="right"/>
            </w:pPr>
          </w:p>
          <w:p w:rsidR="00A971D9" w:rsidRPr="00A16C2B" w:rsidRDefault="00A971D9" w:rsidP="00637EFE">
            <w:pPr>
              <w:jc w:val="right"/>
            </w:pPr>
            <w:bookmarkStart w:id="12" w:name="symbol"/>
            <w:bookmarkEnd w:id="12"/>
            <w:r w:rsidRPr="00A16C2B">
              <w:t>MSC X/</w:t>
            </w:r>
          </w:p>
          <w:p w:rsidR="00A971D9" w:rsidRPr="00A16C2B" w:rsidRDefault="00A971D9" w:rsidP="00637EFE">
            <w:pPr>
              <w:jc w:val="right"/>
            </w:pPr>
            <w:bookmarkStart w:id="13" w:name="date"/>
            <w:bookmarkEnd w:id="13"/>
            <w:r w:rsidRPr="00A16C2B">
              <w:t>date</w:t>
            </w:r>
          </w:p>
          <w:p w:rsidR="00A971D9" w:rsidRPr="005737E1" w:rsidRDefault="00A971D9" w:rsidP="00637EFE">
            <w:pPr>
              <w:spacing w:after="58"/>
              <w:jc w:val="right"/>
              <w:rPr>
                <w:b/>
              </w:rPr>
            </w:pPr>
            <w:r w:rsidRPr="00A16C2B">
              <w:t xml:space="preserve"> </w:t>
            </w:r>
            <w:bookmarkStart w:id="14" w:name="language"/>
            <w:bookmarkEnd w:id="14"/>
            <w:r w:rsidRPr="00A16C2B">
              <w:t>Original:  English</w:t>
            </w:r>
          </w:p>
        </w:tc>
      </w:tr>
    </w:tbl>
    <w:p w:rsidR="00A971D9" w:rsidRPr="004A6579" w:rsidRDefault="00A971D9" w:rsidP="004339C4">
      <w:pPr>
        <w:pStyle w:val="Heading2"/>
        <w:numPr>
          <w:ilvl w:val="0"/>
          <w:numId w:val="0"/>
        </w:numPr>
        <w:ind w:left="720"/>
        <w:rPr>
          <w:rFonts w:cs="Arial"/>
          <w:sz w:val="22"/>
          <w:szCs w:val="22"/>
          <w:lang w:val="en-GB"/>
        </w:rPr>
      </w:pPr>
      <w:r w:rsidRPr="004A6579">
        <w:rPr>
          <w:rFonts w:cs="Arial"/>
          <w:sz w:val="22"/>
          <w:szCs w:val="22"/>
          <w:lang w:val="en-GB"/>
        </w:rPr>
        <w:t>WORK PROGRAMME</w:t>
      </w:r>
    </w:p>
    <w:p w:rsidR="00A971D9" w:rsidRPr="004A6579" w:rsidRDefault="00A971D9" w:rsidP="004339C4">
      <w:pPr>
        <w:tabs>
          <w:tab w:val="left" w:pos="851"/>
          <w:tab w:val="left" w:pos="6804"/>
        </w:tabs>
        <w:jc w:val="center"/>
        <w:rPr>
          <w:b/>
        </w:rPr>
      </w:pPr>
    </w:p>
    <w:p w:rsidR="00A971D9" w:rsidRDefault="00A971D9" w:rsidP="004339C4">
      <w:pPr>
        <w:pStyle w:val="Corpsdetexte21"/>
        <w:rPr>
          <w:rFonts w:cs="Arial"/>
          <w:sz w:val="22"/>
          <w:szCs w:val="22"/>
          <w:lang w:val="en-GB"/>
        </w:rPr>
      </w:pPr>
      <w:r>
        <w:rPr>
          <w:rFonts w:cs="Arial"/>
          <w:sz w:val="22"/>
          <w:szCs w:val="22"/>
          <w:lang w:val="en-GB"/>
        </w:rPr>
        <w:t xml:space="preserve">New unplanned output to provide guidance </w:t>
      </w:r>
    </w:p>
    <w:p w:rsidR="00A971D9" w:rsidRPr="005737E1" w:rsidRDefault="00A971D9" w:rsidP="004339C4">
      <w:pPr>
        <w:pStyle w:val="Corpsdetexte21"/>
        <w:rPr>
          <w:szCs w:val="22"/>
          <w:lang w:val="en-GB"/>
        </w:rPr>
      </w:pPr>
      <w:proofErr w:type="gramStart"/>
      <w:r>
        <w:rPr>
          <w:rFonts w:cs="Arial"/>
          <w:sz w:val="22"/>
          <w:szCs w:val="22"/>
          <w:lang w:val="en-GB"/>
        </w:rPr>
        <w:t>on</w:t>
      </w:r>
      <w:proofErr w:type="gramEnd"/>
      <w:r>
        <w:rPr>
          <w:rFonts w:cs="Arial"/>
          <w:sz w:val="22"/>
          <w:szCs w:val="22"/>
          <w:lang w:val="en-GB"/>
        </w:rPr>
        <w:t xml:space="preserve"> close quarter situation reporting by VTS</w:t>
      </w:r>
    </w:p>
    <w:p w:rsidR="00A971D9" w:rsidRPr="005737E1" w:rsidRDefault="00A971D9" w:rsidP="004339C4">
      <w:pPr>
        <w:jc w:val="center"/>
      </w:pPr>
    </w:p>
    <w:p w:rsidR="00A971D9" w:rsidRPr="008953EC" w:rsidRDefault="00A971D9" w:rsidP="004339C4">
      <w:pPr>
        <w:jc w:val="center"/>
        <w:rPr>
          <w:rFonts w:cs="Arial"/>
        </w:rPr>
      </w:pPr>
      <w:bookmarkStart w:id="15" w:name="headings"/>
      <w:bookmarkEnd w:id="15"/>
      <w:r>
        <w:rPr>
          <w:rFonts w:cs="Arial"/>
          <w:b/>
        </w:rPr>
        <w:t xml:space="preserve">Submitted </w:t>
      </w:r>
      <w:proofErr w:type="gramStart"/>
      <w:r>
        <w:rPr>
          <w:rFonts w:cs="Arial"/>
          <w:b/>
        </w:rPr>
        <w:t xml:space="preserve">by </w:t>
      </w:r>
      <w:r w:rsidRPr="008953EC">
        <w:rPr>
          <w:rFonts w:cs="Arial"/>
          <w:b/>
        </w:rPr>
        <w:t>...</w:t>
      </w:r>
      <w:proofErr w:type="gramEnd"/>
    </w:p>
    <w:p w:rsidR="00A971D9" w:rsidRDefault="00A971D9" w:rsidP="004339C4">
      <w:pPr>
        <w:jc w:val="center"/>
      </w:pPr>
    </w:p>
    <w:tbl>
      <w:tblPr>
        <w:tblW w:w="0" w:type="auto"/>
        <w:tblInd w:w="-83" w:type="dxa"/>
        <w:tblLayout w:type="fixed"/>
        <w:tblCellMar>
          <w:top w:w="85" w:type="dxa"/>
          <w:left w:w="85" w:type="dxa"/>
          <w:bottom w:w="85" w:type="dxa"/>
          <w:right w:w="85" w:type="dxa"/>
        </w:tblCellMar>
        <w:tblLook w:val="0000" w:firstRow="0" w:lastRow="0" w:firstColumn="0" w:lastColumn="0" w:noHBand="0" w:noVBand="0"/>
      </w:tblPr>
      <w:tblGrid>
        <w:gridCol w:w="2245"/>
        <w:gridCol w:w="6875"/>
        <w:gridCol w:w="47"/>
      </w:tblGrid>
      <w:tr w:rsidR="00A971D9">
        <w:tc>
          <w:tcPr>
            <w:tcW w:w="9120" w:type="dxa"/>
            <w:gridSpan w:val="3"/>
            <w:tcBorders>
              <w:top w:val="single" w:sz="6" w:space="0" w:color="000000"/>
              <w:left w:val="single" w:sz="6" w:space="0" w:color="000000"/>
              <w:right w:val="single" w:sz="6" w:space="0" w:color="000000"/>
            </w:tcBorders>
          </w:tcPr>
          <w:p w:rsidR="00A971D9" w:rsidRDefault="00A971D9" w:rsidP="00637EFE">
            <w:pPr>
              <w:snapToGrid w:val="0"/>
              <w:spacing w:line="120" w:lineRule="exact"/>
              <w:rPr>
                <w:bCs/>
              </w:rPr>
            </w:pPr>
          </w:p>
          <w:p w:rsidR="00A971D9" w:rsidRDefault="00A971D9" w:rsidP="00637EFE">
            <w:pPr>
              <w:spacing w:after="58"/>
              <w:jc w:val="center"/>
              <w:rPr>
                <w:bCs/>
                <w:i/>
              </w:rPr>
            </w:pPr>
            <w:r>
              <w:rPr>
                <w:b/>
              </w:rPr>
              <w:t>SUMMARY</w:t>
            </w:r>
          </w:p>
        </w:tc>
      </w:tr>
      <w:tr w:rsidR="00A971D9" w:rsidRPr="005737E1">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pPr>
            <w:r>
              <w:rPr>
                <w:bCs/>
                <w:i/>
              </w:rPr>
              <w:t>Executive summary:</w:t>
            </w:r>
          </w:p>
        </w:tc>
        <w:tc>
          <w:tcPr>
            <w:tcW w:w="6875" w:type="dxa"/>
            <w:tcBorders>
              <w:right w:val="single" w:sz="6" w:space="0" w:color="000000"/>
            </w:tcBorders>
          </w:tcPr>
          <w:p w:rsidR="00A971D9" w:rsidRPr="005737E1" w:rsidRDefault="00A971D9" w:rsidP="00637EFE">
            <w:bookmarkStart w:id="16" w:name="Execsum"/>
            <w:bookmarkEnd w:id="16"/>
            <w:r w:rsidRPr="005737E1">
              <w:t xml:space="preserve">This document presents </w:t>
            </w:r>
            <w:r>
              <w:t>a proposal of guidance on close quarter</w:t>
            </w:r>
            <w:r w:rsidRPr="005737E1">
              <w:t xml:space="preserve"> situations reporting by VTS in order to feed near-miss report files of companies and promote a “safety culture” and a “no-blame culture” within all stakeholders of the maritime community.</w:t>
            </w:r>
          </w:p>
          <w:p w:rsidR="00A971D9" w:rsidRPr="005737E1" w:rsidRDefault="00A971D9" w:rsidP="00637EFE"/>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Strategic direction:</w:t>
            </w:r>
          </w:p>
        </w:tc>
        <w:tc>
          <w:tcPr>
            <w:tcW w:w="6875" w:type="dxa"/>
            <w:tcBorders>
              <w:right w:val="single" w:sz="6" w:space="0" w:color="000000"/>
            </w:tcBorders>
          </w:tcPr>
          <w:p w:rsidR="00A971D9" w:rsidRDefault="00A971D9" w:rsidP="004339C4">
            <w:pPr>
              <w:snapToGrid w:val="0"/>
              <w:spacing w:after="58"/>
              <w:rPr>
                <w:bCs/>
                <w:i/>
                <w:iCs/>
              </w:rPr>
            </w:pPr>
            <w:r>
              <w:rPr>
                <w:bCs/>
              </w:rPr>
              <w:t>12</w:t>
            </w:r>
            <w:bookmarkStart w:id="17" w:name="StraDir"/>
            <w:bookmarkEnd w:id="17"/>
          </w:p>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High-level action:</w:t>
            </w:r>
          </w:p>
        </w:tc>
        <w:tc>
          <w:tcPr>
            <w:tcW w:w="6875" w:type="dxa"/>
            <w:tcBorders>
              <w:right w:val="single" w:sz="6" w:space="0" w:color="000000"/>
            </w:tcBorders>
          </w:tcPr>
          <w:p w:rsidR="00A971D9" w:rsidRDefault="00A971D9" w:rsidP="004339C4">
            <w:pPr>
              <w:snapToGrid w:val="0"/>
              <w:spacing w:after="58"/>
              <w:rPr>
                <w:bCs/>
              </w:rPr>
            </w:pPr>
            <w:r>
              <w:rPr>
                <w:bCs/>
              </w:rPr>
              <w:t>12.1.2, 12.3.1 &amp; 12.4.1</w:t>
            </w:r>
            <w:bookmarkStart w:id="18" w:name="HighAct"/>
            <w:bookmarkEnd w:id="18"/>
          </w:p>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Planned output:</w:t>
            </w:r>
          </w:p>
        </w:tc>
        <w:tc>
          <w:tcPr>
            <w:tcW w:w="6875" w:type="dxa"/>
            <w:tcBorders>
              <w:right w:val="single" w:sz="6" w:space="0" w:color="000000"/>
            </w:tcBorders>
          </w:tcPr>
          <w:p w:rsidR="00A971D9" w:rsidRDefault="00A971D9" w:rsidP="004339C4">
            <w:pPr>
              <w:snapToGrid w:val="0"/>
              <w:spacing w:after="58"/>
              <w:rPr>
                <w:bCs/>
              </w:rPr>
            </w:pPr>
            <w:r>
              <w:rPr>
                <w:bCs/>
              </w:rPr>
              <w:t>12.1.2.1, 12.3.1.1, 12.3.1.3 &amp; 12.4.1.1</w:t>
            </w:r>
            <w:bookmarkStart w:id="19" w:name="PlanOut"/>
            <w:bookmarkEnd w:id="19"/>
          </w:p>
        </w:tc>
      </w:tr>
      <w:tr w:rsidR="00A971D9">
        <w:tblPrEx>
          <w:tblCellMar>
            <w:top w:w="0" w:type="dxa"/>
            <w:left w:w="132" w:type="dxa"/>
            <w:bottom w:w="0" w:type="dxa"/>
            <w:right w:w="132" w:type="dxa"/>
          </w:tblCellMar>
        </w:tblPrEx>
        <w:trPr>
          <w:gridAfter w:val="1"/>
          <w:wAfter w:w="47" w:type="dxa"/>
        </w:trPr>
        <w:tc>
          <w:tcPr>
            <w:tcW w:w="2245" w:type="dxa"/>
            <w:tcBorders>
              <w:left w:val="single" w:sz="6" w:space="0" w:color="000000"/>
            </w:tcBorders>
          </w:tcPr>
          <w:p w:rsidR="00A971D9" w:rsidRDefault="00A971D9" w:rsidP="00637EFE">
            <w:pPr>
              <w:spacing w:after="58"/>
              <w:rPr>
                <w:bCs/>
              </w:rPr>
            </w:pPr>
            <w:r>
              <w:rPr>
                <w:bCs/>
                <w:i/>
              </w:rPr>
              <w:t>Action to be taken:</w:t>
            </w:r>
          </w:p>
        </w:tc>
        <w:tc>
          <w:tcPr>
            <w:tcW w:w="6875" w:type="dxa"/>
            <w:tcBorders>
              <w:right w:val="single" w:sz="6" w:space="0" w:color="000000"/>
            </w:tcBorders>
          </w:tcPr>
          <w:p w:rsidR="00A971D9" w:rsidRDefault="00A971D9" w:rsidP="004339C4">
            <w:pPr>
              <w:spacing w:after="58"/>
              <w:rPr>
                <w:bCs/>
              </w:rPr>
            </w:pPr>
            <w:bookmarkStart w:id="20" w:name="Action"/>
            <w:bookmarkEnd w:id="20"/>
            <w:r>
              <w:rPr>
                <w:bCs/>
              </w:rPr>
              <w:t>Paragraph 13</w:t>
            </w:r>
          </w:p>
        </w:tc>
      </w:tr>
      <w:tr w:rsidR="00A971D9" w:rsidRPr="005737E1">
        <w:tblPrEx>
          <w:tblCellMar>
            <w:top w:w="0" w:type="dxa"/>
            <w:left w:w="132" w:type="dxa"/>
            <w:bottom w:w="0" w:type="dxa"/>
            <w:right w:w="132" w:type="dxa"/>
          </w:tblCellMar>
        </w:tblPrEx>
        <w:trPr>
          <w:gridAfter w:val="1"/>
          <w:wAfter w:w="47" w:type="dxa"/>
        </w:trPr>
        <w:tc>
          <w:tcPr>
            <w:tcW w:w="2245" w:type="dxa"/>
            <w:tcBorders>
              <w:left w:val="single" w:sz="6" w:space="0" w:color="000000"/>
              <w:bottom w:val="single" w:sz="6" w:space="0" w:color="000000"/>
            </w:tcBorders>
          </w:tcPr>
          <w:p w:rsidR="00A971D9" w:rsidRDefault="00A971D9" w:rsidP="00637EFE">
            <w:pPr>
              <w:spacing w:after="58"/>
            </w:pPr>
            <w:r>
              <w:rPr>
                <w:bCs/>
                <w:i/>
              </w:rPr>
              <w:t>Related documents:</w:t>
            </w:r>
          </w:p>
        </w:tc>
        <w:tc>
          <w:tcPr>
            <w:tcW w:w="6875" w:type="dxa"/>
            <w:tcBorders>
              <w:bottom w:val="single" w:sz="6" w:space="0" w:color="000000"/>
              <w:right w:val="single" w:sz="6" w:space="0" w:color="000000"/>
            </w:tcBorders>
          </w:tcPr>
          <w:p w:rsidR="00A971D9" w:rsidRPr="005737E1" w:rsidRDefault="00A971D9" w:rsidP="00637EFE">
            <w:pPr>
              <w:spacing w:after="58"/>
            </w:pPr>
            <w:bookmarkStart w:id="21" w:name="Reldoc"/>
            <w:bookmarkEnd w:id="21"/>
            <w:r w:rsidRPr="005737E1">
              <w:t xml:space="preserve">IMO Res. A 857(20) guidance for VTS; SOLAS IX – ISM Code; </w:t>
            </w:r>
            <w:r w:rsidRPr="005737E1">
              <w:rPr>
                <w:bCs/>
              </w:rPr>
              <w:t xml:space="preserve">MSC-MEPC.7/Circ. 7 guidance on near-miss reporting; MSC/Circ.1015 </w:t>
            </w:r>
            <w:proofErr w:type="spellStart"/>
            <w:r w:rsidRPr="005737E1">
              <w:rPr>
                <w:bCs/>
              </w:rPr>
              <w:t>repoting</w:t>
            </w:r>
            <w:proofErr w:type="spellEnd"/>
            <w:r w:rsidRPr="005737E1">
              <w:rPr>
                <w:bCs/>
              </w:rPr>
              <w:t xml:space="preserve"> near-misses; IALA recommendation V-103 on standards for training and certification of VTS personnel</w:t>
            </w:r>
          </w:p>
        </w:tc>
      </w:tr>
    </w:tbl>
    <w:p w:rsidR="00A971D9" w:rsidRPr="005737E1" w:rsidRDefault="00A971D9" w:rsidP="004339C4">
      <w:bookmarkStart w:id="22" w:name="main_document"/>
      <w:bookmarkEnd w:id="22"/>
    </w:p>
    <w:p w:rsidR="00A971D9" w:rsidRPr="005737E1" w:rsidRDefault="00A971D9" w:rsidP="004339C4">
      <w:pPr>
        <w:jc w:val="both"/>
      </w:pPr>
      <w:r w:rsidRPr="005737E1">
        <w:rPr>
          <w:b/>
          <w:bCs/>
        </w:rPr>
        <w:t>Introduction</w:t>
      </w:r>
    </w:p>
    <w:p w:rsidR="00A971D9" w:rsidRPr="005737E1" w:rsidRDefault="00A971D9" w:rsidP="004339C4">
      <w:pPr>
        <w:jc w:val="both"/>
      </w:pPr>
    </w:p>
    <w:p w:rsidR="00A971D9" w:rsidRPr="005737E1" w:rsidRDefault="00A971D9" w:rsidP="004339C4">
      <w:pPr>
        <w:jc w:val="both"/>
      </w:pPr>
      <w:r w:rsidRPr="005737E1">
        <w:t>1.</w:t>
      </w:r>
      <w:r w:rsidRPr="005737E1">
        <w:tab/>
        <w:t>This</w:t>
      </w:r>
      <w:r w:rsidRPr="005737E1">
        <w:rPr>
          <w:bCs/>
        </w:rPr>
        <w:t xml:space="preserve"> document proposes an</w:t>
      </w:r>
      <w:r>
        <w:rPr>
          <w:bCs/>
        </w:rPr>
        <w:t xml:space="preserve"> unplanned output relative to guidance on close quarter</w:t>
      </w:r>
      <w:r w:rsidRPr="005737E1">
        <w:rPr>
          <w:bCs/>
        </w:rPr>
        <w:t xml:space="preserve"> situations reporting by Vessel Traffic Services (VTS) in order to feed near-miss report files of companies and promote a “safety culture” and a “no-blame culture” within all stakeholders of the maritime community.</w:t>
      </w:r>
    </w:p>
    <w:p w:rsidR="00A971D9" w:rsidRPr="005737E1" w:rsidRDefault="00A971D9" w:rsidP="004339C4">
      <w:pPr>
        <w:jc w:val="both"/>
      </w:pPr>
    </w:p>
    <w:p w:rsidR="00A971D9" w:rsidRDefault="00A971D9" w:rsidP="004339C4">
      <w:pPr>
        <w:jc w:val="both"/>
        <w:rPr>
          <w:bCs/>
        </w:rPr>
      </w:pPr>
      <w:r w:rsidRPr="005737E1">
        <w:rPr>
          <w:bCs/>
        </w:rPr>
        <w:t>2.</w:t>
      </w:r>
      <w:r w:rsidRPr="005737E1">
        <w:rPr>
          <w:bCs/>
        </w:rPr>
        <w:tab/>
        <w:t>The proposal conforms to the Guidelines on the organization and method of work of the Maritime Safety Committee and their subsidiary b</w:t>
      </w:r>
      <w:r>
        <w:rPr>
          <w:bCs/>
        </w:rPr>
        <w:t>odies (MSC-MEPC.1/Circ.4/Rev.2)</w:t>
      </w:r>
    </w:p>
    <w:p w:rsidR="00A971D9" w:rsidRDefault="00A971D9" w:rsidP="004339C4">
      <w:pPr>
        <w:jc w:val="both"/>
        <w:rPr>
          <w:bCs/>
        </w:rPr>
      </w:pPr>
    </w:p>
    <w:p w:rsidR="00A971D9" w:rsidRDefault="00A971D9" w:rsidP="004339C4">
      <w:pPr>
        <w:jc w:val="both"/>
        <w:rPr>
          <w:bCs/>
        </w:rPr>
      </w:pPr>
    </w:p>
    <w:p w:rsidR="00A971D9" w:rsidRDefault="00A971D9" w:rsidP="004339C4">
      <w:pPr>
        <w:jc w:val="both"/>
        <w:rPr>
          <w:bCs/>
        </w:rPr>
      </w:pPr>
    </w:p>
    <w:p w:rsidR="00A971D9" w:rsidRPr="005737E1" w:rsidRDefault="00A971D9" w:rsidP="004339C4">
      <w:pPr>
        <w:jc w:val="both"/>
        <w:rPr>
          <w:bCs/>
        </w:rPr>
      </w:pPr>
      <w:r w:rsidRPr="005737E1">
        <w:rPr>
          <w:b/>
          <w:bCs/>
        </w:rPr>
        <w:lastRenderedPageBreak/>
        <w:t>IMO’s objectives</w:t>
      </w:r>
    </w:p>
    <w:p w:rsidR="00A971D9" w:rsidRPr="005737E1" w:rsidRDefault="00A971D9" w:rsidP="004339C4">
      <w:pPr>
        <w:jc w:val="both"/>
        <w:rPr>
          <w:bCs/>
        </w:rPr>
      </w:pPr>
    </w:p>
    <w:p w:rsidR="00A971D9" w:rsidRPr="005737E1" w:rsidRDefault="00A971D9" w:rsidP="004339C4">
      <w:pPr>
        <w:jc w:val="both"/>
        <w:rPr>
          <w:bCs/>
        </w:rPr>
      </w:pPr>
      <w:r w:rsidRPr="005737E1">
        <w:rPr>
          <w:bCs/>
        </w:rPr>
        <w:t xml:space="preserve">3. </w:t>
      </w:r>
      <w:r w:rsidRPr="005737E1">
        <w:rPr>
          <w:bCs/>
        </w:rPr>
        <w:tab/>
        <w:t>The propose work item will promote a “safety culture” amongst all stakeholders and consequently contributes to Strategic Direction 12, in further enhancing the quality of shipping by : 12.2 encouraging proper management of ships; 12.3 promoting and enhancing the availability of, and access to, information – including casualty information – relating to ship safety, security and the environment (i.e. transparency); 12.4 ensuring that all stakeholders understand a</w:t>
      </w:r>
      <w:r>
        <w:rPr>
          <w:bCs/>
        </w:rPr>
        <w:t>nd accept their responsibilities</w:t>
      </w:r>
      <w:r w:rsidRPr="005737E1">
        <w:rPr>
          <w:bCs/>
        </w:rPr>
        <w:t xml:space="preserve"> regarding safe, secure and environme</w:t>
      </w:r>
      <w:r>
        <w:rPr>
          <w:bCs/>
        </w:rPr>
        <w:t>ntally sound shipping by develo</w:t>
      </w:r>
      <w:r w:rsidRPr="005737E1">
        <w:rPr>
          <w:bCs/>
        </w:rPr>
        <w:t>ping a “chain of responsibility concept” among them. It also contributes to High-level Actions 12.2.1, 12.3.1 and 12.4.1: use risk-based tools that take account of cost and the human element in the development of operational standards; promote and undertake collection and dissemination of high quality, relevant and timely information to support analyses and decisions, taking into account related issues of finance and governance and raise awar</w:t>
      </w:r>
      <w:r>
        <w:rPr>
          <w:bCs/>
        </w:rPr>
        <w:t>e</w:t>
      </w:r>
      <w:r w:rsidRPr="005737E1">
        <w:rPr>
          <w:bCs/>
        </w:rPr>
        <w:t>ness of the “chain of responsibility concept” among all stakeholders through organizations that have consultative status.</w:t>
      </w:r>
    </w:p>
    <w:p w:rsidR="00A971D9" w:rsidRPr="005737E1" w:rsidRDefault="00A971D9" w:rsidP="004339C4">
      <w:pPr>
        <w:rPr>
          <w:bCs/>
        </w:rPr>
      </w:pPr>
    </w:p>
    <w:p w:rsidR="00A971D9" w:rsidRPr="005737E1" w:rsidRDefault="00A971D9" w:rsidP="004339C4">
      <w:pPr>
        <w:jc w:val="both"/>
      </w:pPr>
      <w:r w:rsidRPr="005737E1">
        <w:rPr>
          <w:b/>
          <w:bCs/>
        </w:rPr>
        <w:t>Compelling need</w:t>
      </w:r>
    </w:p>
    <w:p w:rsidR="00A971D9" w:rsidRPr="005737E1" w:rsidRDefault="00A971D9" w:rsidP="004339C4">
      <w:pPr>
        <w:jc w:val="both"/>
      </w:pPr>
    </w:p>
    <w:p w:rsidR="00A971D9" w:rsidRPr="005737E1" w:rsidRDefault="00A971D9" w:rsidP="004339C4">
      <w:pPr>
        <w:jc w:val="both"/>
      </w:pPr>
      <w:r w:rsidRPr="005737E1">
        <w:t xml:space="preserve">4. </w:t>
      </w:r>
      <w:r w:rsidRPr="005737E1">
        <w:tab/>
      </w:r>
      <w:r w:rsidRPr="005737E1">
        <w:rPr>
          <w:bCs/>
        </w:rPr>
        <w:t>Close quarter situation reporting by VTS should be considered as a declination from MSC-MEPC.7/Circ. 7 guidance on near-miss reporting in order to promote a “just culture” features and atmosphere of responsible behaviour and trust for navigator and shipping company, as well as VTS personnel. The analysis compilation of close quarter reporting can also be used as training material for VTS.</w:t>
      </w:r>
    </w:p>
    <w:p w:rsidR="00A971D9" w:rsidRPr="005737E1" w:rsidRDefault="00A971D9" w:rsidP="004339C4">
      <w:pPr>
        <w:jc w:val="both"/>
      </w:pPr>
    </w:p>
    <w:p w:rsidR="00A971D9" w:rsidRPr="005737E1" w:rsidRDefault="00A971D9" w:rsidP="004339C4">
      <w:pPr>
        <w:jc w:val="both"/>
      </w:pPr>
      <w:r w:rsidRPr="005737E1">
        <w:rPr>
          <w:b/>
          <w:bCs/>
        </w:rPr>
        <w:t>Analysis of the issue</w:t>
      </w:r>
    </w:p>
    <w:p w:rsidR="00A971D9" w:rsidRPr="005737E1" w:rsidRDefault="00A971D9" w:rsidP="004339C4">
      <w:pPr>
        <w:jc w:val="both"/>
      </w:pPr>
    </w:p>
    <w:p w:rsidR="00A971D9" w:rsidRPr="005737E1" w:rsidRDefault="00A971D9" w:rsidP="004339C4">
      <w:pPr>
        <w:jc w:val="both"/>
        <w:rPr>
          <w:bCs/>
        </w:rPr>
      </w:pPr>
      <w:r w:rsidRPr="005737E1">
        <w:rPr>
          <w:bCs/>
        </w:rPr>
        <w:t>5.</w:t>
      </w:r>
      <w:r w:rsidRPr="005737E1">
        <w:rPr>
          <w:bCs/>
        </w:rPr>
        <w:tab/>
        <w:t xml:space="preserve">As MSC-MEPC.7/Circ. 7 guidance on near-miss reporting has been included as an annex to the ISM Code, any reporting on close quarter situation reported from VTS should be brought to the attention of the Flag States in order to help them to monitor the certification of ISM of the ships flying their flag, in particular on point 6 of the ISM Code relative to resources and personnel. This point should cover the qualification and training of personnel in charge of watch-keeping. </w:t>
      </w:r>
    </w:p>
    <w:p w:rsidR="00A971D9" w:rsidRPr="005737E1" w:rsidRDefault="00A971D9" w:rsidP="004339C4">
      <w:pPr>
        <w:jc w:val="both"/>
        <w:rPr>
          <w:bCs/>
        </w:rPr>
      </w:pPr>
    </w:p>
    <w:p w:rsidR="00A971D9" w:rsidRPr="005737E1" w:rsidRDefault="00A971D9" w:rsidP="004339C4">
      <w:pPr>
        <w:jc w:val="both"/>
      </w:pPr>
      <w:r w:rsidRPr="005737E1">
        <w:rPr>
          <w:bCs/>
        </w:rPr>
        <w:t>6.</w:t>
      </w:r>
      <w:r w:rsidRPr="005737E1">
        <w:rPr>
          <w:bCs/>
        </w:rPr>
        <w:tab/>
        <w:t>There are many barriers related to the reporting of ne</w:t>
      </w:r>
      <w:r>
        <w:rPr>
          <w:bCs/>
        </w:rPr>
        <w:t>ar-misses. In many cases, close quarter</w:t>
      </w:r>
      <w:r w:rsidRPr="005737E1">
        <w:rPr>
          <w:bCs/>
        </w:rPr>
        <w:t xml:space="preserve"> situations are only known by the VTS but not th</w:t>
      </w:r>
      <w:r>
        <w:rPr>
          <w:bCs/>
        </w:rPr>
        <w:t>e vessels involved in the close quarter</w:t>
      </w:r>
      <w:r w:rsidRPr="005737E1">
        <w:rPr>
          <w:bCs/>
        </w:rPr>
        <w:t xml:space="preserve"> situations. The main reason is the VTS monitors in general a wider area than a single vessel can do.  Moreover Vessels involved in close-quarters situations are not necessarily flying the flag of the coastal State where the VTS is located, thus there is no direct interest for the VTS to inform the companies and navigators.</w:t>
      </w:r>
    </w:p>
    <w:p w:rsidR="00A971D9" w:rsidRPr="005737E1" w:rsidRDefault="00A971D9" w:rsidP="004339C4">
      <w:pPr>
        <w:jc w:val="both"/>
      </w:pPr>
    </w:p>
    <w:p w:rsidR="00A971D9" w:rsidRPr="005737E1" w:rsidRDefault="00A971D9" w:rsidP="004339C4">
      <w:pPr>
        <w:jc w:val="both"/>
      </w:pPr>
      <w:r w:rsidRPr="005737E1">
        <w:rPr>
          <w:b/>
          <w:bCs/>
        </w:rPr>
        <w:t>Analysis of implications</w:t>
      </w:r>
    </w:p>
    <w:p w:rsidR="00A971D9" w:rsidRPr="005737E1" w:rsidRDefault="00A971D9" w:rsidP="004339C4">
      <w:pPr>
        <w:jc w:val="both"/>
      </w:pPr>
    </w:p>
    <w:p w:rsidR="00A971D9" w:rsidRPr="005737E1" w:rsidRDefault="00A971D9" w:rsidP="004339C4">
      <w:pPr>
        <w:jc w:val="both"/>
      </w:pPr>
      <w:r w:rsidRPr="005737E1">
        <w:t xml:space="preserve">7. </w:t>
      </w:r>
      <w:r w:rsidRPr="005737E1">
        <w:tab/>
        <w:t>This issue can be dealt with simply, with no cost impact whatsoever to the shipping industry, and with minimal to the Member Sta</w:t>
      </w:r>
      <w:r>
        <w:t>tes. No cha</w:t>
      </w:r>
      <w:r w:rsidRPr="005737E1">
        <w:t>nges to requirements or regulation affecting</w:t>
      </w:r>
      <w:r>
        <w:t xml:space="preserve"> the shipping industry are nec</w:t>
      </w:r>
      <w:r w:rsidRPr="005737E1">
        <w:t>e</w:t>
      </w:r>
      <w:r>
        <w:t>s</w:t>
      </w:r>
      <w:r w:rsidRPr="005737E1">
        <w:t xml:space="preserve">sary or warranted. </w:t>
      </w:r>
    </w:p>
    <w:p w:rsidR="00A971D9" w:rsidRPr="005737E1" w:rsidRDefault="00A971D9" w:rsidP="004339C4">
      <w:pPr>
        <w:jc w:val="both"/>
      </w:pPr>
    </w:p>
    <w:p w:rsidR="00A971D9" w:rsidRPr="005737E1" w:rsidRDefault="00A971D9" w:rsidP="004339C4">
      <w:pPr>
        <w:jc w:val="both"/>
      </w:pPr>
      <w:r w:rsidRPr="005737E1">
        <w:rPr>
          <w:b/>
          <w:bCs/>
        </w:rPr>
        <w:t>Benefits</w:t>
      </w:r>
    </w:p>
    <w:p w:rsidR="00A971D9" w:rsidRPr="005737E1" w:rsidRDefault="00A971D9" w:rsidP="004339C4">
      <w:pPr>
        <w:jc w:val="both"/>
      </w:pPr>
    </w:p>
    <w:p w:rsidR="00A971D9" w:rsidRPr="005737E1" w:rsidRDefault="00A971D9" w:rsidP="004339C4">
      <w:pPr>
        <w:jc w:val="both"/>
        <w:rPr>
          <w:bCs/>
        </w:rPr>
      </w:pPr>
      <w:r w:rsidRPr="005737E1">
        <w:rPr>
          <w:bCs/>
        </w:rPr>
        <w:t>8.</w:t>
      </w:r>
      <w:r w:rsidRPr="005737E1">
        <w:rPr>
          <w:bCs/>
        </w:rPr>
        <w:tab/>
        <w:t>The issue will benefit no</w:t>
      </w:r>
      <w:r>
        <w:rPr>
          <w:bCs/>
        </w:rPr>
        <w:t>t only to all shipping company</w:t>
      </w:r>
      <w:r w:rsidRPr="005737E1">
        <w:rPr>
          <w:bCs/>
        </w:rPr>
        <w:t xml:space="preserve"> safety management systems, but to the all maritime community and in particular th</w:t>
      </w:r>
      <w:r>
        <w:rPr>
          <w:bCs/>
        </w:rPr>
        <w:t xml:space="preserve">e VTS personnel. There will be </w:t>
      </w:r>
      <w:r w:rsidRPr="005737E1">
        <w:rPr>
          <w:bCs/>
        </w:rPr>
        <w:t xml:space="preserve">an </w:t>
      </w:r>
      <w:r w:rsidRPr="005737E1">
        <w:rPr>
          <w:bCs/>
        </w:rPr>
        <w:lastRenderedPageBreak/>
        <w:t>increase of data for FSA available to IMO with the collection of reporting on close-quarters situations.</w:t>
      </w:r>
    </w:p>
    <w:p w:rsidR="00A971D9" w:rsidRPr="005737E1" w:rsidRDefault="00A971D9" w:rsidP="004339C4">
      <w:pPr>
        <w:jc w:val="both"/>
        <w:rPr>
          <w:bCs/>
        </w:rPr>
      </w:pPr>
    </w:p>
    <w:p w:rsidR="00A971D9" w:rsidRPr="005737E1" w:rsidRDefault="00A971D9" w:rsidP="004339C4">
      <w:pPr>
        <w:jc w:val="both"/>
      </w:pPr>
      <w:r w:rsidRPr="005737E1">
        <w:rPr>
          <w:b/>
          <w:bCs/>
        </w:rPr>
        <w:t>Industry Standards</w:t>
      </w:r>
    </w:p>
    <w:p w:rsidR="00A971D9" w:rsidRPr="005737E1" w:rsidRDefault="00A971D9" w:rsidP="004339C4">
      <w:pPr>
        <w:jc w:val="both"/>
      </w:pPr>
    </w:p>
    <w:p w:rsidR="00A971D9" w:rsidRPr="005737E1" w:rsidRDefault="00A971D9" w:rsidP="004339C4">
      <w:pPr>
        <w:jc w:val="both"/>
      </w:pPr>
      <w:r w:rsidRPr="005737E1">
        <w:t>9.</w:t>
      </w:r>
      <w:r w:rsidRPr="005737E1">
        <w:tab/>
        <w:t>There is no need of industry standard to implement the issue.</w:t>
      </w:r>
    </w:p>
    <w:p w:rsidR="00A971D9" w:rsidRPr="005737E1" w:rsidRDefault="00A971D9" w:rsidP="004339C4"/>
    <w:p w:rsidR="00A971D9" w:rsidRPr="005737E1" w:rsidRDefault="00A971D9" w:rsidP="004339C4">
      <w:pPr>
        <w:jc w:val="both"/>
      </w:pPr>
      <w:r w:rsidRPr="005737E1">
        <w:rPr>
          <w:b/>
          <w:bCs/>
        </w:rPr>
        <w:t>Output</w:t>
      </w:r>
    </w:p>
    <w:p w:rsidR="00A971D9" w:rsidRPr="005737E1" w:rsidRDefault="00A971D9" w:rsidP="004339C4">
      <w:pPr>
        <w:jc w:val="both"/>
      </w:pPr>
    </w:p>
    <w:p w:rsidR="00A971D9" w:rsidRPr="005737E1" w:rsidRDefault="00A971D9" w:rsidP="004339C4">
      <w:pPr>
        <w:jc w:val="both"/>
      </w:pPr>
      <w:r w:rsidRPr="005737E1">
        <w:t xml:space="preserve">10. </w:t>
      </w:r>
      <w:r w:rsidRPr="005737E1">
        <w:tab/>
        <w:t>This is a voluntary process to be monitored by VTS. The issue will bring out the position and importance of VTS in the safety of navigation. It will be a continuous process from VTS in or</w:t>
      </w:r>
      <w:r>
        <w:t>der to collect reports on close quarter</w:t>
      </w:r>
      <w:r w:rsidRPr="005737E1">
        <w:t xml:space="preserve"> situations. </w:t>
      </w:r>
    </w:p>
    <w:p w:rsidR="00A971D9" w:rsidRPr="005737E1" w:rsidRDefault="00A971D9" w:rsidP="004339C4">
      <w:pPr>
        <w:jc w:val="both"/>
      </w:pPr>
    </w:p>
    <w:p w:rsidR="00A971D9" w:rsidRPr="005737E1" w:rsidRDefault="00A971D9" w:rsidP="004339C4">
      <w:pPr>
        <w:jc w:val="both"/>
      </w:pPr>
      <w:r w:rsidRPr="005737E1">
        <w:rPr>
          <w:b/>
          <w:bCs/>
        </w:rPr>
        <w:t>Human element</w:t>
      </w:r>
    </w:p>
    <w:p w:rsidR="00A971D9" w:rsidRPr="005737E1" w:rsidRDefault="00A971D9" w:rsidP="004339C4">
      <w:pPr>
        <w:jc w:val="both"/>
      </w:pPr>
    </w:p>
    <w:p w:rsidR="00A971D9" w:rsidRPr="005737E1" w:rsidRDefault="00A971D9" w:rsidP="004339C4">
      <w:pPr>
        <w:jc w:val="both"/>
      </w:pPr>
      <w:r w:rsidRPr="005737E1">
        <w:t xml:space="preserve">11. </w:t>
      </w:r>
      <w:r w:rsidRPr="005737E1">
        <w:tab/>
        <w:t>The proposal will help</w:t>
      </w:r>
      <w:r w:rsidRPr="005737E1">
        <w:rPr>
          <w:bCs/>
        </w:rPr>
        <w:t xml:space="preserve"> to monitor the ISM Certification, in particular on point 6 of the ISM Code relative to resources and personnel. This point should cover the qualification and training of personnel in charge of watch-keeping. It </w:t>
      </w:r>
      <w:r>
        <w:t>is consiste</w:t>
      </w:r>
      <w:r w:rsidRPr="005737E1">
        <w:t>nt with the object</w:t>
      </w:r>
      <w:r>
        <w:t>ives of the Organization and</w:t>
      </w:r>
      <w:r w:rsidRPr="005737E1">
        <w:t xml:space="preserve"> is based on human element guidance and principles in resolution </w:t>
      </w:r>
      <w:proofErr w:type="gramStart"/>
      <w:r w:rsidRPr="005737E1">
        <w:t>A.947(</w:t>
      </w:r>
      <w:proofErr w:type="gramEnd"/>
      <w:r w:rsidRPr="005737E1">
        <w:t>23). The completed human factors checklist from MSC-MEPC.7/Circ.1 is set out in annex 1.</w:t>
      </w:r>
    </w:p>
    <w:p w:rsidR="00A971D9" w:rsidRPr="005737E1" w:rsidRDefault="00A971D9" w:rsidP="004339C4">
      <w:pPr>
        <w:jc w:val="both"/>
      </w:pPr>
    </w:p>
    <w:p w:rsidR="00A971D9" w:rsidRPr="005737E1" w:rsidRDefault="00A971D9" w:rsidP="004339C4">
      <w:pPr>
        <w:jc w:val="both"/>
      </w:pPr>
      <w:r w:rsidRPr="005737E1">
        <w:rPr>
          <w:b/>
          <w:bCs/>
        </w:rPr>
        <w:t>Priority/urgency</w:t>
      </w:r>
    </w:p>
    <w:p w:rsidR="00A971D9" w:rsidRPr="005737E1" w:rsidRDefault="00A971D9" w:rsidP="004339C4">
      <w:pPr>
        <w:jc w:val="both"/>
      </w:pPr>
    </w:p>
    <w:p w:rsidR="00A971D9" w:rsidRPr="005737E1" w:rsidRDefault="00A971D9" w:rsidP="004339C4">
      <w:pPr>
        <w:jc w:val="both"/>
      </w:pPr>
      <w:r>
        <w:t xml:space="preserve">12.  </w:t>
      </w:r>
      <w:r>
        <w:tab/>
        <w:t>It is recomme</w:t>
      </w:r>
      <w:r w:rsidRPr="005737E1">
        <w:t>nded that the new item be added to the agenda of the NCSR Sub-Committee with sufficient priority to complete in one session.</w:t>
      </w:r>
    </w:p>
    <w:p w:rsidR="00A971D9" w:rsidRPr="005737E1" w:rsidRDefault="00A971D9" w:rsidP="004339C4">
      <w:pPr>
        <w:jc w:val="both"/>
      </w:pPr>
    </w:p>
    <w:p w:rsidR="00A971D9" w:rsidRPr="005737E1" w:rsidRDefault="00A971D9" w:rsidP="004339C4">
      <w:pPr>
        <w:jc w:val="both"/>
        <w:rPr>
          <w:b/>
          <w:bCs/>
        </w:rPr>
      </w:pPr>
      <w:r w:rsidRPr="005737E1">
        <w:rPr>
          <w:b/>
          <w:bCs/>
        </w:rPr>
        <w:t>Action requested of the Committee</w:t>
      </w:r>
    </w:p>
    <w:p w:rsidR="00A971D9" w:rsidRDefault="00A971D9" w:rsidP="004339C4">
      <w:pPr>
        <w:jc w:val="both"/>
        <w:rPr>
          <w:b/>
          <w:bCs/>
        </w:rPr>
      </w:pPr>
    </w:p>
    <w:p w:rsidR="00A971D9" w:rsidRDefault="00A971D9" w:rsidP="004339C4">
      <w:pPr>
        <w:jc w:val="both"/>
        <w:rPr>
          <w:bCs/>
        </w:rPr>
      </w:pPr>
      <w:r w:rsidRPr="001B50C4">
        <w:rPr>
          <w:bCs/>
        </w:rPr>
        <w:t>13.</w:t>
      </w:r>
      <w:r>
        <w:rPr>
          <w:bCs/>
        </w:rPr>
        <w:tab/>
        <w:t>The Committee is invited to add the agenda of the NCSR Sub-committee, a new item on “close quarter situation reporting by VTS” with a view to discuss and amend the proposed draft guidance in annex 3.</w:t>
      </w:r>
    </w:p>
    <w:p w:rsidR="00A971D9" w:rsidRDefault="00A971D9" w:rsidP="004339C4">
      <w:pPr>
        <w:jc w:val="both"/>
        <w:rPr>
          <w:bCs/>
        </w:rPr>
      </w:pPr>
    </w:p>
    <w:p w:rsidR="00A971D9" w:rsidRPr="004339C4" w:rsidRDefault="00A971D9" w:rsidP="004339C4">
      <w:pPr>
        <w:jc w:val="both"/>
        <w:rPr>
          <w:bCs/>
        </w:rPr>
        <w:sectPr w:rsidR="00A971D9" w:rsidRPr="004339C4">
          <w:pgSz w:w="11906" w:h="16838"/>
          <w:pgMar w:top="2252" w:right="1417" w:bottom="1693" w:left="1417" w:header="1976" w:footer="1417" w:gutter="0"/>
          <w:cols w:space="720"/>
          <w:docGrid w:linePitch="360"/>
        </w:sectPr>
      </w:pPr>
    </w:p>
    <w:p w:rsidR="00A971D9" w:rsidRPr="001B50C4" w:rsidRDefault="00A971D9" w:rsidP="004339C4">
      <w:pPr>
        <w:jc w:val="both"/>
        <w:rPr>
          <w:bCs/>
        </w:rPr>
      </w:pPr>
    </w:p>
    <w:p w:rsidR="00A971D9" w:rsidRPr="005737E1" w:rsidRDefault="00A971D9" w:rsidP="004339C4">
      <w:pPr>
        <w:jc w:val="center"/>
        <w:rPr>
          <w:b/>
          <w:bCs/>
        </w:rPr>
      </w:pPr>
      <w:r w:rsidRPr="005737E1">
        <w:rPr>
          <w:b/>
          <w:bCs/>
        </w:rPr>
        <w:t>ANNEX 1</w:t>
      </w:r>
    </w:p>
    <w:p w:rsidR="00A971D9" w:rsidRPr="005737E1" w:rsidRDefault="00A971D9" w:rsidP="004339C4">
      <w:pPr>
        <w:jc w:val="center"/>
        <w:rPr>
          <w:b/>
          <w:bCs/>
        </w:rPr>
      </w:pPr>
    </w:p>
    <w:p w:rsidR="00A971D9" w:rsidRPr="005737E1" w:rsidRDefault="00A971D9" w:rsidP="004339C4">
      <w:pPr>
        <w:jc w:val="center"/>
        <w:rPr>
          <w:b/>
          <w:bCs/>
        </w:rPr>
      </w:pPr>
      <w:r w:rsidRPr="005737E1">
        <w:rPr>
          <w:b/>
          <w:bCs/>
        </w:rPr>
        <w:t>CHEKLIST FOR CONSIDERING HUMAN ELEMENT ISSUES BY IMO BODIES</w:t>
      </w:r>
    </w:p>
    <w:p w:rsidR="00A971D9" w:rsidRPr="005737E1" w:rsidRDefault="00A971D9" w:rsidP="004339C4">
      <w:pPr>
        <w:jc w:val="center"/>
        <w:rPr>
          <w:b/>
          <w:bCs/>
        </w:rPr>
      </w:pPr>
    </w:p>
    <w:tbl>
      <w:tblPr>
        <w:tblW w:w="0" w:type="auto"/>
        <w:tblInd w:w="-106" w:type="dxa"/>
        <w:tblLayout w:type="fixed"/>
        <w:tblLook w:val="0000" w:firstRow="0" w:lastRow="0" w:firstColumn="0" w:lastColumn="0" w:noHBand="0" w:noVBand="0"/>
      </w:tblPr>
      <w:tblGrid>
        <w:gridCol w:w="7621"/>
        <w:gridCol w:w="1649"/>
      </w:tblGrid>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b/>
                <w:bCs/>
                <w:sz w:val="18"/>
                <w:szCs w:val="18"/>
              </w:rPr>
              <w:t>Instructions:</w:t>
            </w:r>
          </w:p>
          <w:p w:rsidR="00A971D9" w:rsidRPr="006400F5" w:rsidRDefault="00A971D9" w:rsidP="00637EFE">
            <w:pPr>
              <w:rPr>
                <w:b/>
                <w:bCs/>
                <w:sz w:val="18"/>
                <w:szCs w:val="18"/>
              </w:rPr>
            </w:pPr>
            <w:r w:rsidRPr="006400F5">
              <w:rPr>
                <w:sz w:val="18"/>
                <w:szCs w:val="18"/>
              </w:rPr>
              <w:t>If the answer to any of the questions below is :</w:t>
            </w:r>
          </w:p>
          <w:p w:rsidR="00A971D9" w:rsidRPr="006400F5" w:rsidRDefault="00A971D9" w:rsidP="004339C4">
            <w:pPr>
              <w:numPr>
                <w:ilvl w:val="0"/>
                <w:numId w:val="17"/>
              </w:numPr>
              <w:suppressAutoHyphens/>
              <w:rPr>
                <w:b/>
                <w:bCs/>
                <w:sz w:val="18"/>
                <w:szCs w:val="18"/>
              </w:rPr>
            </w:pPr>
            <w:r w:rsidRPr="006400F5">
              <w:rPr>
                <w:b/>
                <w:bCs/>
                <w:sz w:val="18"/>
                <w:szCs w:val="18"/>
              </w:rPr>
              <w:t>YES</w:t>
            </w:r>
            <w:r w:rsidRPr="006400F5">
              <w:rPr>
                <w:sz w:val="18"/>
                <w:szCs w:val="18"/>
              </w:rPr>
              <w:t>, the preparing body should provide supporting details and/or recommendation for further work.</w:t>
            </w:r>
          </w:p>
          <w:p w:rsidR="00A971D9" w:rsidRPr="006400F5" w:rsidRDefault="00A971D9" w:rsidP="004339C4">
            <w:pPr>
              <w:numPr>
                <w:ilvl w:val="0"/>
                <w:numId w:val="17"/>
              </w:numPr>
              <w:suppressAutoHyphens/>
              <w:rPr>
                <w:b/>
                <w:bCs/>
                <w:sz w:val="18"/>
                <w:szCs w:val="18"/>
              </w:rPr>
            </w:pPr>
            <w:r w:rsidRPr="006400F5">
              <w:rPr>
                <w:b/>
                <w:bCs/>
                <w:sz w:val="18"/>
                <w:szCs w:val="18"/>
              </w:rPr>
              <w:t>NO</w:t>
            </w:r>
            <w:r w:rsidRPr="006400F5">
              <w:rPr>
                <w:sz w:val="18"/>
                <w:szCs w:val="18"/>
              </w:rPr>
              <w:t>, the preparing body should make proper justification as to why human element issues were not considered,</w:t>
            </w:r>
          </w:p>
          <w:p w:rsidR="00A971D9" w:rsidRPr="005737E1" w:rsidRDefault="00A971D9" w:rsidP="004339C4">
            <w:pPr>
              <w:numPr>
                <w:ilvl w:val="0"/>
                <w:numId w:val="17"/>
              </w:numPr>
              <w:suppressAutoHyphens/>
              <w:rPr>
                <w:b/>
                <w:bCs/>
                <w:sz w:val="18"/>
                <w:szCs w:val="18"/>
              </w:rPr>
            </w:pPr>
            <w:r w:rsidRPr="006400F5">
              <w:rPr>
                <w:b/>
                <w:bCs/>
                <w:sz w:val="18"/>
                <w:szCs w:val="18"/>
              </w:rPr>
              <w:t>NA</w:t>
            </w:r>
            <w:r w:rsidRPr="006400F5">
              <w:rPr>
                <w:sz w:val="18"/>
                <w:szCs w:val="18"/>
              </w:rPr>
              <w:t xml:space="preserve"> (Not Applicable), the preparing body should make proper justification as to why human element issues were not considered applicable.</w:t>
            </w:r>
          </w:p>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b/>
                <w:bCs/>
                <w:sz w:val="18"/>
                <w:szCs w:val="18"/>
              </w:rPr>
              <w:t>Subject Being Assessed:</w:t>
            </w:r>
            <w:r w:rsidRPr="006400F5">
              <w:rPr>
                <w:sz w:val="18"/>
                <w:szCs w:val="18"/>
              </w:rPr>
              <w:t xml:space="preserve"> (e.g. Resolution, Instrument, Circular being considered)</w:t>
            </w:r>
          </w:p>
          <w:p w:rsidR="00A971D9" w:rsidRPr="006400F5" w:rsidRDefault="00A971D9" w:rsidP="00637EFE">
            <w:pPr>
              <w:rPr>
                <w:sz w:val="18"/>
                <w:szCs w:val="18"/>
              </w:rPr>
            </w:pPr>
          </w:p>
          <w:p w:rsidR="00A971D9" w:rsidRPr="006400F5" w:rsidRDefault="00A971D9" w:rsidP="00637EFE">
            <w:pPr>
              <w:jc w:val="center"/>
              <w:rPr>
                <w:b/>
                <w:sz w:val="18"/>
                <w:szCs w:val="18"/>
              </w:rPr>
            </w:pPr>
            <w:r>
              <w:rPr>
                <w:b/>
                <w:sz w:val="18"/>
                <w:szCs w:val="18"/>
              </w:rPr>
              <w:t xml:space="preserve">Close </w:t>
            </w:r>
            <w:r w:rsidRPr="006400F5">
              <w:rPr>
                <w:b/>
                <w:sz w:val="18"/>
                <w:szCs w:val="18"/>
              </w:rPr>
              <w:t>qu</w:t>
            </w:r>
            <w:r>
              <w:rPr>
                <w:b/>
                <w:sz w:val="18"/>
                <w:szCs w:val="18"/>
              </w:rPr>
              <w:t>arter</w:t>
            </w:r>
            <w:r w:rsidRPr="006400F5">
              <w:rPr>
                <w:b/>
                <w:sz w:val="18"/>
                <w:szCs w:val="18"/>
              </w:rPr>
              <w:t xml:space="preserve"> situation reporting by VTS</w:t>
            </w:r>
          </w:p>
          <w:p w:rsidR="00A971D9" w:rsidRPr="006400F5" w:rsidRDefault="00A971D9" w:rsidP="00637EFE"/>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b/>
                <w:bCs/>
                <w:sz w:val="18"/>
                <w:szCs w:val="18"/>
              </w:rPr>
              <w:t>Responsible Body:</w:t>
            </w:r>
            <w:r w:rsidRPr="006400F5">
              <w:rPr>
                <w:sz w:val="18"/>
                <w:szCs w:val="18"/>
              </w:rPr>
              <w:t xml:space="preserve"> (e.g. Committee, Sub-committee, Working Group, Correspondence Group, Member State)</w:t>
            </w:r>
          </w:p>
          <w:p w:rsidR="00A971D9" w:rsidRPr="006400F5" w:rsidRDefault="00A971D9" w:rsidP="00637EFE">
            <w:pPr>
              <w:rPr>
                <w:sz w:val="18"/>
                <w:szCs w:val="18"/>
              </w:rPr>
            </w:pPr>
          </w:p>
          <w:p w:rsidR="00A971D9" w:rsidRPr="002F255E" w:rsidRDefault="00A971D9" w:rsidP="00637EFE">
            <w:pPr>
              <w:rPr>
                <w:b/>
                <w:sz w:val="18"/>
                <w:szCs w:val="18"/>
              </w:rPr>
            </w:pPr>
            <w:r w:rsidRPr="002F255E">
              <w:rPr>
                <w:b/>
                <w:sz w:val="18"/>
                <w:szCs w:val="18"/>
              </w:rPr>
              <w:t>Sub-Committee on Navigation, Communication and Search &amp; Rescue (NCSR)</w:t>
            </w:r>
          </w:p>
          <w:p w:rsidR="00A971D9" w:rsidRPr="006400F5" w:rsidRDefault="00A971D9" w:rsidP="00637EFE">
            <w:pPr>
              <w:rPr>
                <w:sz w:val="18"/>
                <w:szCs w:val="18"/>
              </w:rPr>
            </w:pP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1. Was the human element considered during development or amendment process related to this subject?</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2. Has input from seafarers or their proxies been solicited?</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sz w:val="18"/>
                <w:szCs w:val="18"/>
              </w:rPr>
            </w:pPr>
            <w:r w:rsidRPr="006400F5">
              <w:rPr>
                <w:sz w:val="18"/>
                <w:szCs w:val="18"/>
              </w:rPr>
              <w:t>3. Are the solutions proposed for the subject in agreement with existing instruments?</w:t>
            </w:r>
          </w:p>
          <w:p w:rsidR="00A971D9" w:rsidRPr="006400F5" w:rsidRDefault="00A971D9" w:rsidP="00637EFE">
            <w:pPr>
              <w:rPr>
                <w:rFonts w:ascii="Wingdings 2" w:hAnsi="Wingdings 2" w:cs="Wingdings 2"/>
                <w:sz w:val="18"/>
                <w:szCs w:val="18"/>
              </w:rPr>
            </w:pPr>
            <w:r w:rsidRPr="006400F5">
              <w:rPr>
                <w:sz w:val="18"/>
                <w:szCs w:val="18"/>
              </w:rPr>
              <w:t>(Identify instruments considered in comments section)</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lang w:val="es-ES"/>
              </w:rPr>
              <w:t xml:space="preserve">Yes </w:t>
            </w:r>
            <w:r w:rsidRPr="006400F5">
              <w:rPr>
                <w:rFonts w:ascii="Wingdings 2" w:hAnsi="Wingdings 2" w:cs="Wingdings 2"/>
                <w:sz w:val="18"/>
                <w:szCs w:val="18"/>
              </w:rPr>
              <w:t></w:t>
            </w:r>
            <w:r w:rsidRPr="006400F5">
              <w:rPr>
                <w:sz w:val="18"/>
                <w:szCs w:val="18"/>
                <w:lang w:val="es-ES"/>
              </w:rPr>
              <w:t xml:space="preserve">No </w:t>
            </w:r>
            <w:r w:rsidRPr="006400F5">
              <w:rPr>
                <w:rFonts w:ascii="Wingdings 2" w:hAnsi="Wingdings 2" w:cs="Wingdings 2"/>
                <w:sz w:val="18"/>
                <w:szCs w:val="18"/>
              </w:rPr>
              <w:t></w:t>
            </w:r>
            <w:r w:rsidRPr="006400F5">
              <w:rPr>
                <w:sz w:val="18"/>
                <w:szCs w:val="18"/>
                <w:lang w:val="es-ES"/>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4. Have human element solutions been made as an alternative and/or in conjunction with the technical solutions?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rFonts w:ascii="Wingdings 2" w:hAnsi="Wingdings 2" w:cs="Wingdings 2"/>
                <w:sz w:val="18"/>
                <w:szCs w:val="18"/>
              </w:rPr>
              <w:t></w:t>
            </w:r>
            <w:r w:rsidRPr="006400F5">
              <w:rPr>
                <w:sz w:val="18"/>
                <w:szCs w:val="18"/>
                <w:lang w:val="es-ES"/>
              </w:rPr>
              <w:t xml:space="preserve">Yes </w:t>
            </w:r>
            <w:r w:rsidRPr="006400F5">
              <w:rPr>
                <w:rFonts w:ascii="Wingdings 2" w:hAnsi="Wingdings 2" w:cs="Wingdings 2"/>
                <w:sz w:val="18"/>
                <w:szCs w:val="18"/>
              </w:rPr>
              <w:t></w:t>
            </w:r>
            <w:r w:rsidRPr="006400F5">
              <w:rPr>
                <w:sz w:val="18"/>
                <w:szCs w:val="18"/>
                <w:lang w:val="es-ES"/>
              </w:rPr>
              <w:t xml:space="preserve">No </w:t>
            </w:r>
            <w:r>
              <w:rPr>
                <w:rFonts w:ascii="Wingdings 2" w:hAnsi="Wingdings 2" w:cs="Wingdings 2"/>
                <w:sz w:val="18"/>
                <w:szCs w:val="18"/>
              </w:rPr>
              <w:sym w:font="Wingdings 2" w:char="F052"/>
            </w:r>
            <w:r w:rsidRPr="006400F5">
              <w:rPr>
                <w:sz w:val="18"/>
                <w:szCs w:val="18"/>
                <w:lang w:val="es-ES"/>
              </w:rPr>
              <w:t>NA</w:t>
            </w:r>
          </w:p>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sz w:val="18"/>
                <w:szCs w:val="18"/>
              </w:rPr>
              <w:t>5. Has human element guidance on the application and/or implementation of the proposed solution been provided for the following:</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Administrations?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Ship owners/managers?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Seafarers?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 Surveyors?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6. At some point, before final adoption, has the solution been reviewed or considered by a relevant IMO body with relevant human element expertise?</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7. Does the solution address safeguards to avoid single person errors?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8. Does the solution address safeguards to avoid organizational errors?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9. If the proposal is to be directed at seafarers, is the information in a form that can be presented to and is easily understood by the seafarer?</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10. Have human element experts been consulted in development of the solution?</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Pr>
                <w:rFonts w:ascii="Wingdings 2" w:hAnsi="Wingdings 2" w:cs="Wingdings 2"/>
                <w:sz w:val="18"/>
                <w:szCs w:val="18"/>
              </w:rPr>
              <w:sym w:font="Wingdings 2" w:char="F052"/>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sidRPr="006400F5">
              <w:rPr>
                <w:rFonts w:ascii="Wingdings 2" w:hAnsi="Wingdings 2" w:cs="Wingdings 2"/>
                <w:sz w:val="18"/>
                <w:szCs w:val="18"/>
              </w:rPr>
              <w:t></w:t>
            </w:r>
            <w:r w:rsidRPr="006400F5">
              <w:rPr>
                <w:sz w:val="18"/>
                <w:szCs w:val="18"/>
              </w:rPr>
              <w:t>NA</w:t>
            </w:r>
          </w:p>
        </w:tc>
      </w:tr>
      <w:tr w:rsidR="00A971D9" w:rsidRPr="005737E1">
        <w:tc>
          <w:tcPr>
            <w:tcW w:w="9270" w:type="dxa"/>
            <w:gridSpan w:val="2"/>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sz w:val="18"/>
                <w:szCs w:val="18"/>
              </w:rPr>
              <w:t>11. HUMAN ELEMENT: Has the proposal been assessed against each of the factors below?</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CREWING. The </w:t>
            </w:r>
            <w:proofErr w:type="gramStart"/>
            <w:r w:rsidRPr="006400F5">
              <w:rPr>
                <w:sz w:val="18"/>
                <w:szCs w:val="18"/>
              </w:rPr>
              <w:t>number of qualified personnel required and available to safely operate, maintain</w:t>
            </w:r>
            <w:proofErr w:type="gramEnd"/>
            <w:r w:rsidRPr="006400F5">
              <w:rPr>
                <w:sz w:val="18"/>
                <w:szCs w:val="18"/>
              </w:rPr>
              <w:t>, support, and provide training for system.</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PERSONNEL. The necessary knowledge, skills, abilities, and experience levels that are needed to properly perform job tasks.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TRAINING. The process and tools by which personnel acquire or improve the necessary knowledge, skills, and abilities to achieve desired job/task performance.</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OCCUPATIONAL, HEALTH AND SAFETY. The management systems, programmes, procedures, policies, training, documentation, equipment, </w:t>
            </w:r>
            <w:proofErr w:type="spellStart"/>
            <w:r w:rsidRPr="006400F5">
              <w:rPr>
                <w:sz w:val="18"/>
                <w:szCs w:val="18"/>
              </w:rPr>
              <w:t>etc</w:t>
            </w:r>
            <w:proofErr w:type="spellEnd"/>
            <w:r w:rsidRPr="006400F5">
              <w:rPr>
                <w:sz w:val="18"/>
                <w:szCs w:val="18"/>
              </w:rPr>
              <w:t xml:space="preserve"> to properly manage risks.</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WORKING ENVIRONMENT. Conditions </w:t>
            </w:r>
            <w:proofErr w:type="gramStart"/>
            <w:r w:rsidRPr="006400F5">
              <w:rPr>
                <w:sz w:val="18"/>
                <w:szCs w:val="18"/>
              </w:rPr>
              <w:t>that are</w:t>
            </w:r>
            <w:proofErr w:type="gramEnd"/>
            <w:r w:rsidRPr="006400F5">
              <w:rPr>
                <w:sz w:val="18"/>
                <w:szCs w:val="18"/>
              </w:rPr>
              <w:t xml:space="preserve"> necessary to sustain the safety, health, and comfort of those on working on board, such as noise, vibration, lighting, climate, and other factors that affect crew endurance, fatigue, alertness and morale.</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HUMAN SUIRVIVABILITY. System features that reduce the risk of illness, injury, or death in a catastrophic event such as fire, explosion, spill, collision, flooding, or intentional attack. The assessment should conside</w:t>
            </w:r>
            <w:r>
              <w:rPr>
                <w:sz w:val="18"/>
                <w:szCs w:val="18"/>
              </w:rPr>
              <w:t xml:space="preserve">r desired human performance in </w:t>
            </w:r>
            <w:r w:rsidRPr="006400F5">
              <w:rPr>
                <w:sz w:val="18"/>
                <w:szCs w:val="18"/>
              </w:rPr>
              <w:t>emergency situations for detection, response, evacuation, survival and rescue and the interface with emergency procedures, systems, facilities and equipment.</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tc>
          <w:tcPr>
            <w:tcW w:w="7621" w:type="dxa"/>
            <w:tcBorders>
              <w:top w:val="single" w:sz="4" w:space="0" w:color="000000"/>
              <w:left w:val="single" w:sz="4" w:space="0" w:color="000000"/>
              <w:bottom w:val="single" w:sz="4" w:space="0" w:color="000000"/>
            </w:tcBorders>
          </w:tcPr>
          <w:p w:rsidR="00A971D9" w:rsidRPr="006400F5" w:rsidRDefault="00A971D9" w:rsidP="00637EFE">
            <w:pPr>
              <w:rPr>
                <w:rFonts w:ascii="Wingdings 2" w:hAnsi="Wingdings 2" w:cs="Wingdings 2"/>
                <w:sz w:val="18"/>
                <w:szCs w:val="18"/>
              </w:rPr>
            </w:pPr>
            <w:r w:rsidRPr="006400F5">
              <w:rPr>
                <w:rFonts w:ascii="Wingdings 2" w:hAnsi="Wingdings 2" w:cs="Wingdings 2"/>
                <w:sz w:val="18"/>
                <w:szCs w:val="18"/>
              </w:rPr>
              <w:t></w:t>
            </w:r>
            <w:r w:rsidRPr="006400F5">
              <w:rPr>
                <w:sz w:val="18"/>
                <w:szCs w:val="18"/>
              </w:rPr>
              <w:t xml:space="preserve"> HUMAN FACTORS ENGINEERING. Human-system interface to be consistent with the physical, cognitive, and sensory abilities of the user population.</w:t>
            </w:r>
          </w:p>
        </w:tc>
        <w:tc>
          <w:tcPr>
            <w:tcW w:w="1649" w:type="dxa"/>
            <w:tcBorders>
              <w:top w:val="single" w:sz="4" w:space="0" w:color="000000"/>
              <w:left w:val="single" w:sz="4" w:space="0" w:color="000000"/>
              <w:bottom w:val="single" w:sz="4" w:space="0" w:color="000000"/>
              <w:right w:val="single" w:sz="4" w:space="0" w:color="000000"/>
            </w:tcBorders>
          </w:tcPr>
          <w:p w:rsidR="00A971D9" w:rsidRPr="006400F5" w:rsidRDefault="00A971D9" w:rsidP="00637EFE">
            <w:pPr>
              <w:rPr>
                <w:sz w:val="18"/>
                <w:szCs w:val="18"/>
              </w:rPr>
            </w:pPr>
            <w:r w:rsidRPr="006400F5">
              <w:rPr>
                <w:rFonts w:ascii="Wingdings 2" w:hAnsi="Wingdings 2" w:cs="Wingdings 2"/>
                <w:sz w:val="18"/>
                <w:szCs w:val="18"/>
              </w:rPr>
              <w:t></w:t>
            </w:r>
            <w:r w:rsidRPr="006400F5">
              <w:rPr>
                <w:sz w:val="18"/>
                <w:szCs w:val="18"/>
              </w:rPr>
              <w:t xml:space="preserve">Yes </w:t>
            </w:r>
            <w:r w:rsidRPr="006400F5">
              <w:rPr>
                <w:rFonts w:ascii="Wingdings 2" w:hAnsi="Wingdings 2" w:cs="Wingdings 2"/>
                <w:sz w:val="18"/>
                <w:szCs w:val="18"/>
              </w:rPr>
              <w:t></w:t>
            </w:r>
            <w:r w:rsidRPr="006400F5">
              <w:rPr>
                <w:sz w:val="18"/>
                <w:szCs w:val="18"/>
              </w:rPr>
              <w:t xml:space="preserve">No </w:t>
            </w:r>
            <w:r>
              <w:rPr>
                <w:rFonts w:ascii="Wingdings 2" w:hAnsi="Wingdings 2" w:cs="Wingdings 2"/>
                <w:sz w:val="18"/>
                <w:szCs w:val="18"/>
              </w:rPr>
              <w:sym w:font="Wingdings 2" w:char="F052"/>
            </w:r>
            <w:r w:rsidRPr="006400F5">
              <w:rPr>
                <w:sz w:val="18"/>
                <w:szCs w:val="18"/>
              </w:rPr>
              <w:t>NA</w:t>
            </w:r>
          </w:p>
        </w:tc>
      </w:tr>
      <w:tr w:rsidR="00A971D9" w:rsidRPr="00680126">
        <w:tc>
          <w:tcPr>
            <w:tcW w:w="9270" w:type="dxa"/>
            <w:gridSpan w:val="2"/>
            <w:tcBorders>
              <w:top w:val="single" w:sz="4" w:space="0" w:color="000000"/>
              <w:left w:val="single" w:sz="4" w:space="0" w:color="000000"/>
              <w:bottom w:val="single" w:sz="4" w:space="0" w:color="000000"/>
              <w:right w:val="single" w:sz="4" w:space="0" w:color="000000"/>
            </w:tcBorders>
          </w:tcPr>
          <w:p w:rsidR="00A971D9" w:rsidRPr="00C7108C" w:rsidRDefault="00A971D9" w:rsidP="00637EFE">
            <w:pPr>
              <w:rPr>
                <w:sz w:val="18"/>
                <w:szCs w:val="18"/>
              </w:rPr>
            </w:pPr>
            <w:r w:rsidRPr="006400F5">
              <w:rPr>
                <w:sz w:val="18"/>
                <w:szCs w:val="18"/>
              </w:rPr>
              <w:t xml:space="preserve">Comments: (1) Justification if answers are NO or Not Applicable. (2) Recommendations for additional human element assessment needed. (3) Key risk management strategies employed. </w:t>
            </w:r>
            <w:r w:rsidRPr="00C7108C">
              <w:rPr>
                <w:sz w:val="18"/>
                <w:szCs w:val="18"/>
              </w:rPr>
              <w:t>(4) Other comments. (5) Supporting documentation.</w:t>
            </w:r>
          </w:p>
          <w:p w:rsidR="00A971D9" w:rsidRPr="002F255E" w:rsidRDefault="00A971D9" w:rsidP="00637EFE">
            <w:pPr>
              <w:rPr>
                <w:b/>
                <w:sz w:val="18"/>
                <w:szCs w:val="18"/>
              </w:rPr>
            </w:pPr>
            <w:r w:rsidRPr="002F255E">
              <w:rPr>
                <w:b/>
                <w:sz w:val="18"/>
                <w:szCs w:val="18"/>
              </w:rPr>
              <w:t>The proposal is addressing the ISM Code by VTS</w:t>
            </w:r>
            <w:r>
              <w:rPr>
                <w:b/>
                <w:sz w:val="18"/>
                <w:szCs w:val="18"/>
              </w:rPr>
              <w:t xml:space="preserve"> in reporting near-misses to companies</w:t>
            </w:r>
            <w:r w:rsidRPr="002F255E">
              <w:rPr>
                <w:b/>
                <w:sz w:val="18"/>
                <w:szCs w:val="18"/>
              </w:rPr>
              <w:t>. There is no implementation by the companies, crews or flag State Administrations for the proposal is focusing a voluntary reporting by VTS.</w:t>
            </w:r>
          </w:p>
          <w:p w:rsidR="00A971D9" w:rsidRPr="00680126" w:rsidRDefault="00A971D9" w:rsidP="00637EFE">
            <w:pPr>
              <w:rPr>
                <w:sz w:val="18"/>
                <w:szCs w:val="18"/>
              </w:rPr>
            </w:pPr>
          </w:p>
        </w:tc>
      </w:tr>
    </w:tbl>
    <w:p w:rsidR="00A971D9" w:rsidRPr="00680126" w:rsidRDefault="00A971D9" w:rsidP="004339C4">
      <w:pPr>
        <w:tabs>
          <w:tab w:val="left" w:pos="1548"/>
        </w:tabs>
      </w:pPr>
    </w:p>
    <w:p w:rsidR="00A971D9" w:rsidRDefault="00A971D9" w:rsidP="004339C4">
      <w:pPr>
        <w:tabs>
          <w:tab w:val="left" w:pos="1548"/>
        </w:tabs>
        <w:jc w:val="center"/>
        <w:rPr>
          <w:b/>
          <w:bCs/>
        </w:rPr>
      </w:pPr>
      <w:r>
        <w:rPr>
          <w:b/>
          <w:bCs/>
        </w:rPr>
        <w:br w:type="page"/>
      </w:r>
    </w:p>
    <w:p w:rsidR="00A971D9" w:rsidRPr="001B50C4" w:rsidRDefault="00A971D9" w:rsidP="004339C4">
      <w:pPr>
        <w:tabs>
          <w:tab w:val="left" w:pos="1548"/>
        </w:tabs>
        <w:jc w:val="center"/>
        <w:rPr>
          <w:b/>
          <w:bCs/>
        </w:rPr>
      </w:pPr>
      <w:r w:rsidRPr="001B50C4">
        <w:rPr>
          <w:b/>
          <w:bCs/>
        </w:rPr>
        <w:lastRenderedPageBreak/>
        <w:t>ANNEX 2</w:t>
      </w:r>
    </w:p>
    <w:p w:rsidR="00A971D9" w:rsidRPr="001B50C4" w:rsidRDefault="00A971D9" w:rsidP="004339C4">
      <w:pPr>
        <w:tabs>
          <w:tab w:val="left" w:pos="1548"/>
        </w:tabs>
        <w:jc w:val="center"/>
        <w:rPr>
          <w:b/>
          <w:bCs/>
        </w:rPr>
      </w:pPr>
    </w:p>
    <w:p w:rsidR="00A971D9" w:rsidRPr="001B50C4" w:rsidRDefault="00A971D9" w:rsidP="004339C4">
      <w:pPr>
        <w:tabs>
          <w:tab w:val="left" w:pos="1548"/>
        </w:tabs>
        <w:jc w:val="center"/>
        <w:rPr>
          <w:b/>
          <w:bCs/>
        </w:rPr>
      </w:pPr>
      <w:r w:rsidRPr="001B50C4">
        <w:rPr>
          <w:b/>
          <w:bCs/>
        </w:rPr>
        <w:t>CHECKLIST FOR IDENTIFYING ADMINISTRATIVE REQUIREMENTS</w:t>
      </w:r>
    </w:p>
    <w:p w:rsidR="00A971D9" w:rsidRPr="001B50C4" w:rsidRDefault="00A971D9" w:rsidP="004339C4">
      <w:pPr>
        <w:tabs>
          <w:tab w:val="left" w:pos="1548"/>
        </w:tabs>
        <w:jc w:val="center"/>
      </w:pPr>
      <w:r w:rsidRPr="001B50C4">
        <w:rPr>
          <w:b/>
          <w:bCs/>
        </w:rPr>
        <w:t>AND BURDENS</w:t>
      </w:r>
    </w:p>
    <w:p w:rsidR="00A971D9" w:rsidRDefault="00A971D9" w:rsidP="004339C4"/>
    <w:p w:rsidR="00A971D9" w:rsidRDefault="00A971D9" w:rsidP="004339C4"/>
    <w:p w:rsidR="00A971D9" w:rsidRPr="001B50C4" w:rsidRDefault="00A971D9" w:rsidP="004339C4"/>
    <w:tbl>
      <w:tblPr>
        <w:tblW w:w="0" w:type="auto"/>
        <w:tblInd w:w="2" w:type="dxa"/>
        <w:tblLayout w:type="fixed"/>
        <w:tblLook w:val="0000" w:firstRow="0" w:lastRow="0" w:firstColumn="0" w:lastColumn="0" w:noHBand="0" w:noVBand="0"/>
      </w:tblPr>
      <w:tblGrid>
        <w:gridCol w:w="6338"/>
        <w:gridCol w:w="926"/>
        <w:gridCol w:w="2006"/>
      </w:tblGrid>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4339C4">
            <w:pPr>
              <w:snapToGrid w:val="0"/>
              <w:jc w:val="both"/>
              <w:rPr>
                <w:sz w:val="18"/>
                <w:szCs w:val="18"/>
              </w:rPr>
            </w:pPr>
            <w:r w:rsidRPr="005737E1">
              <w:rPr>
                <w:sz w:val="18"/>
                <w:szCs w:val="18"/>
              </w:rPr>
              <w:t>The Checklist for Identifying Administrative Requirements and Burdens should be used when preparing the analysis of implications required of submissions of proposals for inclusion of unplanned outputs. For the purpose of this analysis, the terms “administrative requirements” and “burdens” are defined as in resolution A,1043(27),i.e. Administrative requirements are defined as an obligation arising from future IMO mandatory instruments to provide or retain information or data, and administrative burdens are defined as those administrative requirements that are or have become unnecessary, disproportionate or even obsolete.</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r w:rsidRPr="005737E1">
              <w:rPr>
                <w:sz w:val="18"/>
                <w:szCs w:val="18"/>
              </w:rPr>
              <w:t>Instructions:</w:t>
            </w:r>
          </w:p>
          <w:p w:rsidR="00A971D9" w:rsidRPr="005737E1" w:rsidRDefault="00A971D9" w:rsidP="004339C4">
            <w:pPr>
              <w:snapToGrid w:val="0"/>
              <w:jc w:val="both"/>
              <w:rPr>
                <w:sz w:val="18"/>
                <w:szCs w:val="18"/>
              </w:rPr>
            </w:pPr>
            <w:r w:rsidRPr="005737E1">
              <w:rPr>
                <w:sz w:val="18"/>
                <w:szCs w:val="18"/>
              </w:rPr>
              <w:t>(A) If the answer to any of the questions below is YES, the Member State proposing an unplanned output should pr</w:t>
            </w:r>
            <w:r>
              <w:rPr>
                <w:sz w:val="18"/>
                <w:szCs w:val="18"/>
              </w:rPr>
              <w:t>ovide supporting details on whet</w:t>
            </w:r>
            <w:r w:rsidRPr="005737E1">
              <w:rPr>
                <w:sz w:val="18"/>
                <w:szCs w:val="18"/>
              </w:rPr>
              <w:t>her the burden are likely to involve start-up and/or ongoing cost. The Member State should also make a brief description of the requirement and, if possible, provide recommendations for further work (e.g. would it be possible to combine the activity with an existing requirement?).</w:t>
            </w:r>
          </w:p>
          <w:p w:rsidR="00A971D9" w:rsidRPr="005737E1" w:rsidRDefault="00A971D9" w:rsidP="004339C4">
            <w:pPr>
              <w:snapToGrid w:val="0"/>
              <w:jc w:val="both"/>
              <w:rPr>
                <w:sz w:val="18"/>
                <w:szCs w:val="18"/>
              </w:rPr>
            </w:pPr>
            <w:r w:rsidRPr="005737E1">
              <w:rPr>
                <w:sz w:val="18"/>
                <w:szCs w:val="18"/>
              </w:rPr>
              <w:t xml:space="preserve">(B) If the proposal for the unplanned output does not contain such an activity, answer NR (Not Required). </w:t>
            </w: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1.  Notification and reporting?</w:t>
            </w:r>
          </w:p>
          <w:p w:rsidR="00A971D9" w:rsidRPr="005737E1" w:rsidRDefault="00A971D9" w:rsidP="00637EFE">
            <w:pPr>
              <w:snapToGrid w:val="0"/>
              <w:rPr>
                <w:sz w:val="18"/>
                <w:szCs w:val="18"/>
              </w:rPr>
            </w:pPr>
            <w:r w:rsidRPr="005737E1">
              <w:rPr>
                <w:sz w:val="18"/>
                <w:szCs w:val="18"/>
              </w:rPr>
              <w:t>Reporting certain events before or after the event has taken place, e.g. notification of voyage, statistical reporting for IMO Members, etc.</w:t>
            </w:r>
          </w:p>
          <w:p w:rsidR="00A971D9" w:rsidRPr="005737E1" w:rsidRDefault="00A971D9" w:rsidP="00637EFE">
            <w:pPr>
              <w:snapToGrid w:val="0"/>
              <w:rPr>
                <w:sz w:val="18"/>
                <w:szCs w:val="18"/>
              </w:rPr>
            </w:pP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sz w:val="18"/>
                <w:szCs w:val="18"/>
              </w:rPr>
            </w:pPr>
            <w:r>
              <w:rPr>
                <w:sz w:val="18"/>
                <w:szCs w:val="18"/>
              </w:rPr>
              <w:t>NR</w:t>
            </w:r>
          </w:p>
          <w:p w:rsidR="00A971D9" w:rsidRDefault="00A971D9" w:rsidP="00637EFE">
            <w:pPr>
              <w:snapToGrid w:val="0"/>
              <w:jc w:val="center"/>
              <w:rPr>
                <w:sz w:val="18"/>
                <w:szCs w:val="18"/>
              </w:rPr>
            </w:pPr>
            <w:r>
              <w:rPr>
                <w:rFonts w:ascii="Wingdings 2" w:hAnsi="Wingdings 2" w:cs="Wingdings 2"/>
                <w:sz w:val="18"/>
                <w:szCs w:val="18"/>
              </w:rPr>
              <w:t></w:t>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sym w:font="Wingdings 2" w:char="F052"/>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Default="00A971D9" w:rsidP="00637EFE">
            <w:pPr>
              <w:snapToGrid w:val="0"/>
              <w:rPr>
                <w:sz w:val="18"/>
                <w:szCs w:val="18"/>
              </w:rPr>
            </w:pPr>
          </w:p>
          <w:p w:rsidR="00A971D9" w:rsidRPr="005737E1" w:rsidRDefault="00A971D9" w:rsidP="00637EFE">
            <w:pPr>
              <w:snapToGrid w:val="0"/>
              <w:rPr>
                <w:sz w:val="18"/>
                <w:szCs w:val="18"/>
              </w:rPr>
            </w:pPr>
            <w:r>
              <w:rPr>
                <w:sz w:val="18"/>
                <w:szCs w:val="18"/>
              </w:rPr>
              <w:t>Close quarter situation reporting is performed by VTS on a voluntary basis.</w:t>
            </w: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2.  Record keeping?</w:t>
            </w:r>
          </w:p>
          <w:p w:rsidR="00A971D9" w:rsidRPr="005737E1" w:rsidRDefault="00A971D9" w:rsidP="00637EFE">
            <w:pPr>
              <w:snapToGrid w:val="0"/>
              <w:rPr>
                <w:sz w:val="18"/>
                <w:szCs w:val="18"/>
              </w:rPr>
            </w:pPr>
            <w:r w:rsidRPr="005737E1">
              <w:rPr>
                <w:sz w:val="18"/>
                <w:szCs w:val="18"/>
              </w:rPr>
              <w:t>Keeping statutory documents up to date, e.g. records of accidents, records of cargo, records of inspections, records of education, etc.</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sz w:val="18"/>
                <w:szCs w:val="18"/>
              </w:rPr>
            </w:pPr>
            <w:r>
              <w:rPr>
                <w:sz w:val="18"/>
                <w:szCs w:val="18"/>
              </w:rPr>
              <w:t>NR</w:t>
            </w:r>
          </w:p>
          <w:p w:rsidR="00A971D9" w:rsidRDefault="00A971D9" w:rsidP="00637EFE">
            <w:pPr>
              <w:snapToGrid w:val="0"/>
              <w:jc w:val="center"/>
              <w:rPr>
                <w:sz w:val="18"/>
                <w:szCs w:val="18"/>
              </w:rPr>
            </w:pPr>
            <w:r>
              <w:rPr>
                <w:rFonts w:ascii="Wingdings 2" w:hAnsi="Wingdings 2" w:cs="Wingdings 2"/>
                <w:sz w:val="18"/>
                <w:szCs w:val="18"/>
              </w:rPr>
              <w:t></w:t>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sym w:font="Wingdings 2" w:char="F052"/>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Default="00A971D9" w:rsidP="00637EFE">
            <w:pPr>
              <w:snapToGrid w:val="0"/>
              <w:rPr>
                <w:sz w:val="18"/>
                <w:szCs w:val="18"/>
              </w:rPr>
            </w:pPr>
          </w:p>
          <w:p w:rsidR="00A971D9" w:rsidRPr="005737E1" w:rsidRDefault="00A971D9" w:rsidP="00637EFE">
            <w:pPr>
              <w:snapToGrid w:val="0"/>
              <w:rPr>
                <w:sz w:val="18"/>
                <w:szCs w:val="18"/>
              </w:rPr>
            </w:pPr>
            <w:r>
              <w:rPr>
                <w:sz w:val="18"/>
                <w:szCs w:val="18"/>
              </w:rPr>
              <w:t>Records are kept by VTS.</w:t>
            </w: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3.  Publication and documentation? Producing documents for third parties, e.g. warning signs, registration displays, publication of results of testing, etc.</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sz w:val="18"/>
                <w:szCs w:val="18"/>
              </w:rPr>
            </w:pPr>
            <w:r>
              <w:rPr>
                <w:sz w:val="18"/>
                <w:szCs w:val="18"/>
              </w:rPr>
              <w:t>NR</w:t>
            </w:r>
          </w:p>
          <w:p w:rsidR="00A971D9" w:rsidRDefault="00A971D9" w:rsidP="00637EFE">
            <w:pPr>
              <w:snapToGrid w:val="0"/>
              <w:jc w:val="center"/>
              <w:rPr>
                <w:sz w:val="18"/>
                <w:szCs w:val="18"/>
              </w:rPr>
            </w:pPr>
            <w:r>
              <w:rPr>
                <w:rFonts w:ascii="Wingdings 2" w:hAnsi="Wingdings 2" w:cs="Wingdings 2"/>
                <w:sz w:val="18"/>
                <w:szCs w:val="18"/>
              </w:rPr>
              <w:t></w:t>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sym w:font="Wingdings 2" w:char="F052"/>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r>
              <w:rPr>
                <w:sz w:val="18"/>
                <w:szCs w:val="18"/>
              </w:rPr>
              <w:t>Publication &amp; documentation, publication of results of testing are made on a voluntary basis by VTS Authorities.</w:t>
            </w: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Pr="005737E1" w:rsidRDefault="00A971D9" w:rsidP="00637EFE">
            <w:pPr>
              <w:snapToGrid w:val="0"/>
              <w:rPr>
                <w:sz w:val="18"/>
                <w:szCs w:val="18"/>
              </w:rPr>
            </w:pPr>
            <w:r w:rsidRPr="005737E1">
              <w:rPr>
                <w:sz w:val="18"/>
                <w:szCs w:val="18"/>
              </w:rPr>
              <w:t>4.  Permits or application?</w:t>
            </w:r>
          </w:p>
          <w:p w:rsidR="00A971D9" w:rsidRPr="005737E1" w:rsidRDefault="00A971D9" w:rsidP="00637EFE">
            <w:pPr>
              <w:snapToGrid w:val="0"/>
              <w:rPr>
                <w:sz w:val="18"/>
                <w:szCs w:val="18"/>
              </w:rPr>
            </w:pPr>
            <w:r w:rsidRPr="005737E1">
              <w:rPr>
                <w:sz w:val="18"/>
                <w:szCs w:val="18"/>
              </w:rPr>
              <w:t>Applying for and maintaining permission to operate, e.g. certificates, classification society costs, etc.</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b/>
                <w:sz w:val="18"/>
                <w:szCs w:val="18"/>
              </w:rPr>
            </w:pPr>
            <w:r w:rsidRPr="00680126">
              <w:rPr>
                <w:b/>
                <w:sz w:val="18"/>
                <w:szCs w:val="18"/>
              </w:rPr>
              <w:t>NR</w:t>
            </w:r>
          </w:p>
          <w:p w:rsidR="00A971D9" w:rsidRPr="00680126" w:rsidRDefault="00A971D9" w:rsidP="00637EFE">
            <w:pPr>
              <w:snapToGrid w:val="0"/>
              <w:jc w:val="center"/>
              <w:rPr>
                <w:b/>
                <w:sz w:val="18"/>
                <w:szCs w:val="18"/>
              </w:rPr>
            </w:pPr>
            <w:r w:rsidRPr="00680126">
              <w:rPr>
                <w:b/>
                <w:sz w:val="18"/>
                <w:szCs w:val="18"/>
              </w:rPr>
              <w:t xml:space="preserve"> </w:t>
            </w:r>
            <w:r>
              <w:rPr>
                <w:rFonts w:ascii="Wingdings 2" w:hAnsi="Wingdings 2" w:cs="Wingdings 2"/>
                <w:sz w:val="18"/>
                <w:szCs w:val="18"/>
              </w:rPr>
              <w:sym w:font="Wingdings 2" w:char="F052"/>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p>
          <w:p w:rsidR="00A971D9" w:rsidRPr="005737E1" w:rsidRDefault="00A971D9" w:rsidP="00637EFE">
            <w:pPr>
              <w:snapToGrid w:val="0"/>
              <w:rPr>
                <w:sz w:val="18"/>
                <w:szCs w:val="18"/>
              </w:rPr>
            </w:pPr>
          </w:p>
        </w:tc>
      </w:tr>
      <w:tr w:rsidR="00A971D9">
        <w:tc>
          <w:tcPr>
            <w:tcW w:w="6338" w:type="dxa"/>
            <w:tcBorders>
              <w:top w:val="single" w:sz="4" w:space="0" w:color="000000"/>
              <w:left w:val="single" w:sz="4" w:space="0" w:color="000000"/>
              <w:bottom w:val="single" w:sz="4" w:space="0" w:color="000000"/>
            </w:tcBorders>
          </w:tcPr>
          <w:p w:rsidR="00A971D9" w:rsidRDefault="00A971D9" w:rsidP="00637EFE">
            <w:pPr>
              <w:snapToGrid w:val="0"/>
              <w:rPr>
                <w:sz w:val="18"/>
                <w:szCs w:val="18"/>
              </w:rPr>
            </w:pPr>
            <w:r>
              <w:rPr>
                <w:sz w:val="18"/>
                <w:szCs w:val="18"/>
              </w:rPr>
              <w:t>5.  Other identified burdens?</w:t>
            </w:r>
          </w:p>
        </w:tc>
        <w:tc>
          <w:tcPr>
            <w:tcW w:w="926" w:type="dxa"/>
            <w:tcBorders>
              <w:top w:val="single" w:sz="4" w:space="0" w:color="000000"/>
              <w:left w:val="single" w:sz="4" w:space="0" w:color="000000"/>
              <w:bottom w:val="single" w:sz="4" w:space="0" w:color="000000"/>
            </w:tcBorders>
          </w:tcPr>
          <w:p w:rsidR="00A971D9" w:rsidRDefault="00A971D9" w:rsidP="00637EFE">
            <w:pPr>
              <w:snapToGrid w:val="0"/>
              <w:jc w:val="center"/>
              <w:rPr>
                <w:b/>
                <w:sz w:val="18"/>
                <w:szCs w:val="18"/>
              </w:rPr>
            </w:pPr>
            <w:r w:rsidRPr="00680126">
              <w:rPr>
                <w:b/>
                <w:sz w:val="18"/>
                <w:szCs w:val="18"/>
              </w:rPr>
              <w:t>NR</w:t>
            </w:r>
          </w:p>
          <w:p w:rsidR="00A971D9" w:rsidRPr="00680126" w:rsidRDefault="00A971D9" w:rsidP="00637EFE">
            <w:pPr>
              <w:snapToGrid w:val="0"/>
              <w:jc w:val="center"/>
              <w:rPr>
                <w:b/>
                <w:sz w:val="18"/>
                <w:szCs w:val="18"/>
              </w:rPr>
            </w:pPr>
            <w:r>
              <w:rPr>
                <w:rFonts w:ascii="Wingdings 2" w:hAnsi="Wingdings 2" w:cs="Wingdings 2"/>
                <w:sz w:val="18"/>
                <w:szCs w:val="18"/>
              </w:rPr>
              <w:sym w:font="Wingdings 2" w:char="F052"/>
            </w:r>
          </w:p>
        </w:tc>
        <w:tc>
          <w:tcPr>
            <w:tcW w:w="2006" w:type="dxa"/>
            <w:tcBorders>
              <w:top w:val="single" w:sz="4" w:space="0" w:color="000000"/>
              <w:left w:val="single" w:sz="4" w:space="0" w:color="000000"/>
              <w:bottom w:val="single" w:sz="4" w:space="0" w:color="000000"/>
              <w:right w:val="single" w:sz="4" w:space="0" w:color="000000"/>
            </w:tcBorders>
          </w:tcPr>
          <w:p w:rsidR="00A971D9" w:rsidRDefault="00A971D9" w:rsidP="00637EFE">
            <w:pPr>
              <w:snapToGrid w:val="0"/>
              <w:jc w:val="center"/>
              <w:rPr>
                <w:rFonts w:ascii="Wingdings 2" w:hAnsi="Wingdings 2" w:cs="Wingdings 2"/>
                <w:sz w:val="18"/>
                <w:szCs w:val="18"/>
              </w:rPr>
            </w:pPr>
            <w:r>
              <w:rPr>
                <w:sz w:val="18"/>
                <w:szCs w:val="18"/>
              </w:rPr>
              <w:t>Yes</w:t>
            </w:r>
          </w:p>
          <w:p w:rsidR="00A971D9" w:rsidRDefault="00A971D9" w:rsidP="00637EFE">
            <w:pPr>
              <w:snapToGrid w:val="0"/>
              <w:rPr>
                <w:rFonts w:ascii="Wingdings 2" w:hAnsi="Wingdings 2" w:cs="Wingdings 2"/>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Start-up</w:t>
            </w:r>
          </w:p>
          <w:p w:rsidR="00A971D9" w:rsidRDefault="00A971D9" w:rsidP="00637EFE">
            <w:pPr>
              <w:snapToGrid w:val="0"/>
              <w:rPr>
                <w:sz w:val="18"/>
                <w:szCs w:val="18"/>
              </w:rPr>
            </w:pPr>
            <w:r>
              <w:rPr>
                <w:rFonts w:ascii="Wingdings 2" w:hAnsi="Wingdings 2" w:cs="Wingdings 2"/>
                <w:sz w:val="18"/>
                <w:szCs w:val="18"/>
              </w:rPr>
              <w:t></w:t>
            </w:r>
            <w:r>
              <w:rPr>
                <w:rFonts w:ascii="Wingdings 2" w:hAnsi="Wingdings 2" w:cs="Wingdings 2"/>
                <w:sz w:val="18"/>
                <w:szCs w:val="18"/>
              </w:rPr>
              <w:t></w:t>
            </w:r>
            <w:r>
              <w:rPr>
                <w:rFonts w:cs="Arial"/>
                <w:sz w:val="18"/>
                <w:szCs w:val="18"/>
              </w:rPr>
              <w:t>Ongoing</w:t>
            </w:r>
            <w:r>
              <w:rPr>
                <w:sz w:val="18"/>
                <w:szCs w:val="18"/>
              </w:rPr>
              <w:t xml:space="preserve"> </w:t>
            </w:r>
          </w:p>
        </w:tc>
      </w:tr>
      <w:tr w:rsidR="00A971D9" w:rsidRPr="005737E1">
        <w:tc>
          <w:tcPr>
            <w:tcW w:w="9270" w:type="dxa"/>
            <w:gridSpan w:val="3"/>
            <w:tcBorders>
              <w:top w:val="single" w:sz="4" w:space="0" w:color="000000"/>
              <w:left w:val="single" w:sz="4" w:space="0" w:color="000000"/>
              <w:bottom w:val="single" w:sz="4" w:space="0" w:color="000000"/>
              <w:right w:val="single" w:sz="4" w:space="0" w:color="000000"/>
            </w:tcBorders>
          </w:tcPr>
          <w:p w:rsidR="00A971D9" w:rsidRPr="005737E1" w:rsidRDefault="00A971D9" w:rsidP="00637EFE">
            <w:pPr>
              <w:snapToGrid w:val="0"/>
              <w:rPr>
                <w:sz w:val="18"/>
                <w:szCs w:val="18"/>
              </w:rPr>
            </w:pPr>
            <w:r w:rsidRPr="005737E1">
              <w:rPr>
                <w:sz w:val="18"/>
                <w:szCs w:val="18"/>
              </w:rPr>
              <w:t>Description (if the answer is yes):</w:t>
            </w:r>
          </w:p>
          <w:p w:rsidR="00A971D9" w:rsidRPr="005737E1" w:rsidRDefault="00A971D9" w:rsidP="00637EFE">
            <w:pPr>
              <w:snapToGrid w:val="0"/>
              <w:rPr>
                <w:sz w:val="18"/>
                <w:szCs w:val="18"/>
              </w:rPr>
            </w:pPr>
            <w:r>
              <w:rPr>
                <w:sz w:val="18"/>
                <w:szCs w:val="18"/>
              </w:rPr>
              <w:t>The proposal has to be implemented by VTS on a voluntary basis in order to collect data on close quarter situations.</w:t>
            </w:r>
          </w:p>
          <w:p w:rsidR="00A971D9" w:rsidRPr="005737E1" w:rsidRDefault="00A971D9" w:rsidP="00637EFE">
            <w:pPr>
              <w:snapToGrid w:val="0"/>
              <w:rPr>
                <w:sz w:val="18"/>
                <w:szCs w:val="18"/>
              </w:rPr>
            </w:pPr>
          </w:p>
          <w:p w:rsidR="00A971D9" w:rsidRPr="005737E1" w:rsidRDefault="00A971D9" w:rsidP="00637EFE">
            <w:pPr>
              <w:snapToGrid w:val="0"/>
              <w:rPr>
                <w:sz w:val="18"/>
                <w:szCs w:val="18"/>
              </w:rPr>
            </w:pPr>
          </w:p>
        </w:tc>
      </w:tr>
    </w:tbl>
    <w:p w:rsidR="00A971D9" w:rsidRPr="005737E1" w:rsidRDefault="00A971D9" w:rsidP="004339C4"/>
    <w:p w:rsidR="00A971D9" w:rsidRPr="005737E1" w:rsidRDefault="00A971D9" w:rsidP="004339C4"/>
    <w:p w:rsidR="00A971D9" w:rsidRPr="005737E1" w:rsidRDefault="00A971D9" w:rsidP="004339C4"/>
    <w:p w:rsidR="00A971D9" w:rsidRPr="005737E1" w:rsidRDefault="00A971D9" w:rsidP="004339C4"/>
    <w:p w:rsidR="00A971D9" w:rsidRPr="005737E1" w:rsidRDefault="00A971D9" w:rsidP="004339C4"/>
    <w:p w:rsidR="00A971D9" w:rsidRDefault="00A971D9" w:rsidP="004339C4">
      <w:pPr>
        <w:jc w:val="center"/>
        <w:rPr>
          <w:b/>
          <w:bCs/>
        </w:rPr>
      </w:pPr>
    </w:p>
    <w:p w:rsidR="00A971D9" w:rsidRDefault="00A971D9" w:rsidP="004339C4">
      <w:pPr>
        <w:jc w:val="center"/>
        <w:rPr>
          <w:b/>
          <w:bCs/>
        </w:rPr>
      </w:pPr>
    </w:p>
    <w:p w:rsidR="00A971D9" w:rsidRDefault="00A971D9" w:rsidP="004339C4">
      <w:pPr>
        <w:jc w:val="center"/>
        <w:rPr>
          <w:b/>
          <w:bCs/>
        </w:rPr>
      </w:pPr>
    </w:p>
    <w:p w:rsidR="00A971D9" w:rsidRDefault="00A971D9" w:rsidP="004339C4">
      <w:pPr>
        <w:jc w:val="center"/>
        <w:rPr>
          <w:b/>
          <w:bCs/>
        </w:rPr>
      </w:pPr>
    </w:p>
    <w:p w:rsidR="00A971D9" w:rsidRDefault="00A971D9" w:rsidP="004339C4">
      <w:pPr>
        <w:jc w:val="center"/>
        <w:rPr>
          <w:b/>
          <w:bCs/>
        </w:rPr>
      </w:pPr>
      <w:r>
        <w:rPr>
          <w:b/>
          <w:bCs/>
        </w:rPr>
        <w:br w:type="page"/>
      </w:r>
    </w:p>
    <w:p w:rsidR="00A971D9" w:rsidRPr="00587351" w:rsidRDefault="00A971D9" w:rsidP="004339C4">
      <w:pPr>
        <w:jc w:val="center"/>
      </w:pPr>
      <w:r>
        <w:rPr>
          <w:b/>
          <w:bCs/>
        </w:rPr>
        <w:lastRenderedPageBreak/>
        <w:t>ANNEX</w:t>
      </w:r>
      <w:r w:rsidRPr="00587351">
        <w:rPr>
          <w:b/>
          <w:bCs/>
        </w:rPr>
        <w:t xml:space="preserve"> 3</w:t>
      </w:r>
    </w:p>
    <w:p w:rsidR="00A971D9" w:rsidRPr="00587351" w:rsidRDefault="00A971D9" w:rsidP="004339C4"/>
    <w:p w:rsidR="00A971D9" w:rsidRPr="00587351" w:rsidRDefault="00A971D9" w:rsidP="004339C4">
      <w:pPr>
        <w:jc w:val="center"/>
      </w:pPr>
      <w:r>
        <w:rPr>
          <w:b/>
          <w:bCs/>
        </w:rPr>
        <w:t>Draft Guidance on close quarter situation</w:t>
      </w:r>
      <w:r w:rsidRPr="00587351">
        <w:rPr>
          <w:b/>
          <w:bCs/>
        </w:rPr>
        <w:t xml:space="preserve"> reporting by VTS</w:t>
      </w:r>
    </w:p>
    <w:p w:rsidR="00A971D9" w:rsidRDefault="00A971D9" w:rsidP="004339C4">
      <w:pPr>
        <w:jc w:val="center"/>
      </w:pPr>
    </w:p>
    <w:p w:rsidR="00A971D9" w:rsidRDefault="00A971D9" w:rsidP="004339C4"/>
    <w:p w:rsidR="00A971D9" w:rsidRDefault="00A971D9" w:rsidP="004339C4"/>
    <w:p w:rsidR="00A971D9" w:rsidRPr="005737E1" w:rsidRDefault="00A971D9" w:rsidP="004339C4"/>
    <w:p w:rsidR="00A971D9" w:rsidRPr="003940E6" w:rsidRDefault="00A971D9" w:rsidP="004339C4">
      <w:pPr>
        <w:jc w:val="both"/>
      </w:pPr>
      <w:r w:rsidRPr="003940E6">
        <w:rPr>
          <w:b/>
          <w:bCs/>
        </w:rPr>
        <w:t>1. Introduction</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t xml:space="preserve">1.1. </w:t>
      </w:r>
      <w:r w:rsidRPr="003940E6">
        <w:tab/>
      </w:r>
      <w:r>
        <w:rPr>
          <w:bCs/>
        </w:rPr>
        <w:t>Close quarter situation</w:t>
      </w:r>
      <w:r w:rsidRPr="003940E6">
        <w:rPr>
          <w:bCs/>
        </w:rPr>
        <w:t xml:space="preserve"> reporting by VTS should be considered as a declination </w:t>
      </w:r>
      <w:r w:rsidRPr="003940E6">
        <w:t xml:space="preserve">from </w:t>
      </w:r>
      <w:r w:rsidRPr="003940E6">
        <w:rPr>
          <w:bCs/>
        </w:rPr>
        <w:t>MSC-MEPC.7/Circ. 7 guidance on near-miss reporting in order to promote a “just culture” features and atmosphere of responsible behaviour and trust for navigator and shipping company, as well as VTS personnel. The analysis compilation of close quarter reporting can also be used as training material for VTS.</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rPr>
          <w:bCs/>
        </w:rPr>
        <w:t xml:space="preserve">1.2. </w:t>
      </w:r>
      <w:r w:rsidRPr="003940E6">
        <w:rPr>
          <w:bCs/>
        </w:rPr>
        <w:tab/>
        <w:t xml:space="preserve">As MSC-MEPC.7/Circ. 7 guidance on near-miss reporting has been included as an annex to the ISM Code, any reporting on close quarter situation reported from VTS should be brought to the attention of the </w:t>
      </w:r>
      <w:r>
        <w:rPr>
          <w:bCs/>
        </w:rPr>
        <w:t xml:space="preserve">company of the ship involved in a close quarter situation. </w:t>
      </w:r>
      <w:r w:rsidRPr="003940E6">
        <w:rPr>
          <w:bCs/>
        </w:rPr>
        <w:t>Flag States</w:t>
      </w:r>
      <w:r>
        <w:rPr>
          <w:bCs/>
        </w:rPr>
        <w:t xml:space="preserve"> should be informed as well</w:t>
      </w:r>
      <w:r w:rsidRPr="003940E6">
        <w:rPr>
          <w:bCs/>
        </w:rPr>
        <w:t xml:space="preserve"> in order to help them to monitor the certification of ISM of the ships flying their flag, in particular on point 6 of the ISM Code relative to resources and personnel. This point should cover the qualification and training of personnel in charge of watch-keeping. </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rPr>
          <w:bCs/>
        </w:rPr>
        <w:t xml:space="preserve">1.3 </w:t>
      </w:r>
      <w:r w:rsidRPr="003940E6">
        <w:rPr>
          <w:bCs/>
        </w:rPr>
        <w:tab/>
        <w:t>When Class Society acts on behalf of a Flag State for t</w:t>
      </w:r>
      <w:r>
        <w:rPr>
          <w:bCs/>
        </w:rPr>
        <w:t>he ISM certification, the close quarter</w:t>
      </w:r>
      <w:r w:rsidRPr="003940E6">
        <w:rPr>
          <w:bCs/>
        </w:rPr>
        <w:t xml:space="preserve"> situation should be reported to the Class Society as well.</w:t>
      </w:r>
    </w:p>
    <w:p w:rsidR="00A971D9" w:rsidRDefault="00A971D9" w:rsidP="004339C4">
      <w:pPr>
        <w:tabs>
          <w:tab w:val="left" w:pos="1103"/>
        </w:tabs>
        <w:jc w:val="both"/>
      </w:pPr>
    </w:p>
    <w:p w:rsidR="00A971D9" w:rsidRPr="001B50C4" w:rsidRDefault="00A971D9" w:rsidP="004339C4">
      <w:pPr>
        <w:tabs>
          <w:tab w:val="left" w:pos="1103"/>
        </w:tabs>
        <w:jc w:val="both"/>
      </w:pPr>
    </w:p>
    <w:p w:rsidR="00A971D9" w:rsidRPr="003940E6" w:rsidRDefault="00A971D9" w:rsidP="004339C4">
      <w:pPr>
        <w:tabs>
          <w:tab w:val="left" w:pos="1103"/>
        </w:tabs>
        <w:jc w:val="both"/>
      </w:pPr>
      <w:r w:rsidRPr="003940E6">
        <w:rPr>
          <w:b/>
          <w:bCs/>
        </w:rPr>
        <w:t>2. Defining close quarter situation</w:t>
      </w:r>
    </w:p>
    <w:p w:rsidR="00A971D9" w:rsidRPr="003940E6" w:rsidRDefault="00A971D9" w:rsidP="004339C4">
      <w:pPr>
        <w:tabs>
          <w:tab w:val="left" w:pos="1103"/>
        </w:tabs>
        <w:jc w:val="both"/>
      </w:pPr>
    </w:p>
    <w:p w:rsidR="00A971D9" w:rsidRPr="003940E6" w:rsidRDefault="00A971D9" w:rsidP="004339C4">
      <w:pPr>
        <w:tabs>
          <w:tab w:val="left" w:pos="1103"/>
        </w:tabs>
        <w:jc w:val="both"/>
      </w:pPr>
      <w:r>
        <w:t xml:space="preserve">2.1. </w:t>
      </w:r>
      <w:r>
        <w:tab/>
        <w:t xml:space="preserve">Close </w:t>
      </w:r>
      <w:r w:rsidRPr="003940E6">
        <w:t>quarte</w:t>
      </w:r>
      <w:r>
        <w:t>r</w:t>
      </w:r>
      <w:r w:rsidRPr="003940E6">
        <w:t xml:space="preserve"> situation: a sequence of events and/or conditions between different vessels that could result in a collision between vessels. It should be kept in mind that a collision between vessels does not lead necessarily to a direct contact between them. In some situation, the water displaced by a vessel can generate an accident on others vessels in the vicinity, hence this is considered as a collision.</w:t>
      </w:r>
    </w:p>
    <w:p w:rsidR="00A971D9" w:rsidRDefault="00A971D9" w:rsidP="004339C4">
      <w:pPr>
        <w:tabs>
          <w:tab w:val="left" w:pos="1103"/>
        </w:tabs>
        <w:jc w:val="both"/>
      </w:pP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rPr>
          <w:b/>
          <w:bCs/>
        </w:rPr>
        <w:t>3. Over</w:t>
      </w:r>
      <w:r>
        <w:rPr>
          <w:b/>
          <w:bCs/>
        </w:rPr>
        <w:t xml:space="preserve">coming barriers to report close </w:t>
      </w:r>
      <w:r w:rsidRPr="003940E6">
        <w:rPr>
          <w:b/>
          <w:bCs/>
        </w:rPr>
        <w:t>quarter situations</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t xml:space="preserve">3.1. </w:t>
      </w:r>
      <w:r w:rsidRPr="003940E6">
        <w:tab/>
        <w:t>There are many barriers related to the reporting of ne</w:t>
      </w:r>
      <w:r>
        <w:t>ar-misses. In many cases, close quarter</w:t>
      </w:r>
      <w:r w:rsidRPr="003940E6">
        <w:t xml:space="preserve"> situations are only known by the VTS but not th</w:t>
      </w:r>
      <w:r>
        <w:t>e vessels involved in the close quarter</w:t>
      </w:r>
      <w:r w:rsidRPr="003940E6">
        <w:t xml:space="preserve"> situations. The main reason is the VTS monitors in general a wider area than a single vessel can do.  Moreover Vessels involved in close-quarters situations are not necessarily flying the flag of the coastal State where the VTS is located, thus there is no direct interest for the VTS to inform the companies and navigators.</w:t>
      </w:r>
    </w:p>
    <w:p w:rsidR="00A971D9" w:rsidRPr="003940E6" w:rsidRDefault="00A971D9" w:rsidP="004339C4">
      <w:pPr>
        <w:tabs>
          <w:tab w:val="left" w:pos="1103"/>
        </w:tabs>
        <w:jc w:val="both"/>
      </w:pPr>
    </w:p>
    <w:p w:rsidR="00A971D9" w:rsidRPr="003940E6" w:rsidRDefault="00A971D9" w:rsidP="004339C4">
      <w:pPr>
        <w:tabs>
          <w:tab w:val="left" w:pos="1103"/>
        </w:tabs>
        <w:jc w:val="both"/>
      </w:pPr>
      <w:r w:rsidRPr="003940E6">
        <w:t xml:space="preserve">3.2. </w:t>
      </w:r>
      <w:r w:rsidRPr="003940E6">
        <w:tab/>
        <w:t>These barriers can be overcome by:</w:t>
      </w:r>
    </w:p>
    <w:p w:rsidR="00A971D9" w:rsidRPr="003940E6" w:rsidRDefault="00A971D9" w:rsidP="004339C4">
      <w:pPr>
        <w:jc w:val="both"/>
      </w:pPr>
    </w:p>
    <w:p w:rsidR="00A971D9" w:rsidRPr="003940E6" w:rsidRDefault="00A971D9" w:rsidP="004339C4">
      <w:pPr>
        <w:tabs>
          <w:tab w:val="left" w:pos="1416"/>
        </w:tabs>
        <w:ind w:left="556" w:firstLine="8"/>
        <w:jc w:val="both"/>
      </w:pPr>
      <w:r w:rsidRPr="003940E6">
        <w:t>1. Encouraging the direct share of information of VTS to company, Flag State and the Class Society acting on behalf of the Flag State.</w:t>
      </w:r>
    </w:p>
    <w:p w:rsidR="00A971D9" w:rsidRPr="003940E6" w:rsidRDefault="00A971D9" w:rsidP="004339C4">
      <w:pPr>
        <w:tabs>
          <w:tab w:val="left" w:pos="1416"/>
        </w:tabs>
        <w:ind w:left="556" w:firstLine="8"/>
        <w:jc w:val="both"/>
      </w:pPr>
    </w:p>
    <w:p w:rsidR="00A971D9" w:rsidRPr="003940E6" w:rsidRDefault="00A971D9" w:rsidP="004339C4">
      <w:pPr>
        <w:tabs>
          <w:tab w:val="left" w:pos="1416"/>
        </w:tabs>
        <w:ind w:left="556" w:firstLine="8"/>
        <w:jc w:val="both"/>
      </w:pPr>
      <w:r>
        <w:t>2. Considering close quarter</w:t>
      </w:r>
      <w:r w:rsidRPr="003940E6">
        <w:t xml:space="preserve"> situation reporting as a key issue to monitor the personnel in charge of watch-keeping and to enhance bridge management as well as the training of merchant marine cadet officer.</w:t>
      </w:r>
    </w:p>
    <w:p w:rsidR="00A971D9" w:rsidRPr="003940E6" w:rsidRDefault="00A971D9" w:rsidP="004339C4">
      <w:pPr>
        <w:tabs>
          <w:tab w:val="left" w:pos="1416"/>
        </w:tabs>
        <w:ind w:left="556" w:firstLine="8"/>
        <w:jc w:val="both"/>
      </w:pPr>
    </w:p>
    <w:p w:rsidR="00A971D9" w:rsidRDefault="00A971D9" w:rsidP="004339C4">
      <w:pPr>
        <w:tabs>
          <w:tab w:val="left" w:pos="1416"/>
        </w:tabs>
        <w:ind w:left="556" w:firstLine="8"/>
        <w:jc w:val="both"/>
      </w:pPr>
      <w:r w:rsidRPr="003940E6">
        <w:t>3. Close-quarters situation reporting could also help to train VTS personnel and could be shared between VTS as return of experience for action taken by VTS.</w:t>
      </w:r>
    </w:p>
    <w:p w:rsidR="00A971D9" w:rsidRDefault="00A971D9" w:rsidP="004339C4">
      <w:pPr>
        <w:tabs>
          <w:tab w:val="left" w:pos="1416"/>
        </w:tabs>
        <w:ind w:left="556" w:firstLine="8"/>
        <w:jc w:val="both"/>
      </w:pPr>
    </w:p>
    <w:p w:rsidR="00A971D9" w:rsidRDefault="00A971D9" w:rsidP="004339C4">
      <w:pPr>
        <w:tabs>
          <w:tab w:val="left" w:pos="1416"/>
        </w:tabs>
        <w:ind w:left="556" w:firstLine="8"/>
        <w:jc w:val="both"/>
      </w:pPr>
    </w:p>
    <w:p w:rsidR="00A971D9" w:rsidRPr="003940E6" w:rsidRDefault="00A971D9" w:rsidP="004339C4">
      <w:pPr>
        <w:tabs>
          <w:tab w:val="left" w:pos="1416"/>
        </w:tabs>
        <w:ind w:left="556" w:firstLine="8"/>
        <w:jc w:val="both"/>
      </w:pPr>
    </w:p>
    <w:p w:rsidR="00A971D9" w:rsidRPr="003940E6" w:rsidRDefault="00A971D9" w:rsidP="004339C4">
      <w:pPr>
        <w:jc w:val="both"/>
      </w:pPr>
      <w:r>
        <w:rPr>
          <w:b/>
          <w:bCs/>
        </w:rPr>
        <w:t xml:space="preserve">4. Close </w:t>
      </w:r>
      <w:r w:rsidRPr="003940E6">
        <w:rPr>
          <w:b/>
          <w:bCs/>
        </w:rPr>
        <w:t>qu</w:t>
      </w:r>
      <w:r>
        <w:rPr>
          <w:b/>
          <w:bCs/>
        </w:rPr>
        <w:t>arter</w:t>
      </w:r>
      <w:r w:rsidRPr="003940E6">
        <w:rPr>
          <w:b/>
          <w:bCs/>
        </w:rPr>
        <w:t xml:space="preserve"> situation investigation process</w:t>
      </w:r>
    </w:p>
    <w:p w:rsidR="00A971D9" w:rsidRPr="003940E6" w:rsidRDefault="00A971D9" w:rsidP="004339C4">
      <w:pPr>
        <w:ind w:firstLine="8"/>
        <w:jc w:val="both"/>
      </w:pPr>
    </w:p>
    <w:p w:rsidR="00A971D9" w:rsidRPr="003940E6" w:rsidRDefault="00A971D9" w:rsidP="004339C4">
      <w:pPr>
        <w:ind w:firstLine="8"/>
        <w:jc w:val="both"/>
      </w:pPr>
      <w:r w:rsidRPr="003940E6">
        <w:t xml:space="preserve">4.1. </w:t>
      </w:r>
      <w:r w:rsidRPr="003940E6">
        <w:tab/>
        <w:t>The following amount of minimum information should be gathered about near-miss:</w:t>
      </w:r>
    </w:p>
    <w:p w:rsidR="00A971D9" w:rsidRPr="003940E6" w:rsidRDefault="00A971D9" w:rsidP="004339C4">
      <w:pPr>
        <w:jc w:val="both"/>
      </w:pPr>
    </w:p>
    <w:p w:rsidR="00A971D9" w:rsidRPr="003940E6" w:rsidRDefault="00A971D9" w:rsidP="004339C4">
      <w:pPr>
        <w:ind w:left="564"/>
        <w:jc w:val="both"/>
      </w:pPr>
      <w:r w:rsidRPr="003940E6">
        <w:t>1. Identification of all vessels involved in the close quarter situation. There could be more than two vessels involved and different types of ship.</w:t>
      </w:r>
    </w:p>
    <w:p w:rsidR="00A971D9" w:rsidRPr="003940E6" w:rsidRDefault="00A971D9" w:rsidP="004339C4">
      <w:pPr>
        <w:ind w:left="564"/>
        <w:jc w:val="both"/>
      </w:pPr>
    </w:p>
    <w:p w:rsidR="00A971D9" w:rsidRPr="003940E6" w:rsidRDefault="00A971D9" w:rsidP="004339C4">
      <w:pPr>
        <w:ind w:left="564"/>
        <w:jc w:val="both"/>
      </w:pPr>
      <w:r w:rsidRPr="003940E6">
        <w:t>2. Summary of the chronology of the event: what happened, where, when and in what sequence?</w:t>
      </w:r>
    </w:p>
    <w:p w:rsidR="00A971D9" w:rsidRPr="003940E6" w:rsidRDefault="00A971D9" w:rsidP="004339C4">
      <w:pPr>
        <w:ind w:left="564"/>
        <w:jc w:val="both"/>
      </w:pPr>
    </w:p>
    <w:p w:rsidR="00A971D9" w:rsidRPr="003940E6" w:rsidRDefault="00A971D9" w:rsidP="004339C4">
      <w:pPr>
        <w:ind w:left="564"/>
        <w:jc w:val="both"/>
      </w:pPr>
      <w:r w:rsidRPr="003940E6">
        <w:t>3. What is the like-hood of a recurrence of the chain of events and/or conditions that led to the near-miss?</w:t>
      </w:r>
    </w:p>
    <w:p w:rsidR="00A971D9" w:rsidRPr="003940E6" w:rsidRDefault="00A971D9" w:rsidP="004339C4">
      <w:pPr>
        <w:ind w:left="564"/>
        <w:jc w:val="both"/>
      </w:pPr>
    </w:p>
    <w:p w:rsidR="00A971D9" w:rsidRPr="003940E6" w:rsidRDefault="00A971D9" w:rsidP="004339C4">
      <w:pPr>
        <w:ind w:left="564"/>
        <w:jc w:val="both"/>
      </w:pPr>
      <w:r w:rsidRPr="003940E6">
        <w:t>4. Copies of radar and AIS tracks would be useful to indicate the kinematics of the vessels involved in the close quarter situation.</w:t>
      </w:r>
    </w:p>
    <w:p w:rsidR="00A971D9" w:rsidRPr="003940E6" w:rsidRDefault="00A971D9" w:rsidP="004339C4">
      <w:pPr>
        <w:ind w:left="564"/>
        <w:jc w:val="both"/>
      </w:pPr>
    </w:p>
    <w:p w:rsidR="00A971D9" w:rsidRPr="003940E6" w:rsidRDefault="00A971D9" w:rsidP="004339C4">
      <w:pPr>
        <w:ind w:left="564"/>
        <w:jc w:val="both"/>
      </w:pPr>
      <w:r w:rsidRPr="003940E6">
        <w:t>5. Information on the action taken by VTS to inform ships involved.</w:t>
      </w:r>
    </w:p>
    <w:p w:rsidR="00A971D9" w:rsidRPr="003940E6" w:rsidRDefault="00A971D9" w:rsidP="004339C4">
      <w:pPr>
        <w:jc w:val="both"/>
      </w:pPr>
    </w:p>
    <w:p w:rsidR="00A971D9" w:rsidRPr="003940E6" w:rsidRDefault="00A971D9" w:rsidP="004339C4">
      <w:pPr>
        <w:ind w:left="-8" w:firstLine="8"/>
        <w:jc w:val="both"/>
      </w:pPr>
      <w:r w:rsidRPr="003940E6">
        <w:t xml:space="preserve">4.2. </w:t>
      </w:r>
      <w:r w:rsidRPr="003940E6">
        <w:tab/>
        <w:t xml:space="preserve">Analyse the close-quarters situation with the help of the near-miss investigation process as indicated in </w:t>
      </w:r>
      <w:r w:rsidRPr="003940E6">
        <w:rPr>
          <w:bCs/>
        </w:rPr>
        <w:t>MSC-MEPC.7/Circ. 7 guidance on near-miss reporting.</w:t>
      </w:r>
    </w:p>
    <w:p w:rsidR="00A971D9" w:rsidRPr="003940E6" w:rsidRDefault="00A971D9" w:rsidP="004339C4">
      <w:pPr>
        <w:ind w:left="-8" w:firstLine="8"/>
        <w:jc w:val="both"/>
      </w:pPr>
    </w:p>
    <w:p w:rsidR="00A971D9" w:rsidRPr="003940E6" w:rsidRDefault="00A971D9" w:rsidP="004339C4">
      <w:pPr>
        <w:ind w:left="-8" w:firstLine="8"/>
        <w:jc w:val="both"/>
      </w:pPr>
      <w:r w:rsidRPr="003940E6">
        <w:rPr>
          <w:bCs/>
        </w:rPr>
        <w:t xml:space="preserve">4.3. </w:t>
      </w:r>
      <w:r w:rsidRPr="003940E6">
        <w:rPr>
          <w:bCs/>
        </w:rPr>
        <w:tab/>
      </w:r>
      <w:r w:rsidRPr="003940E6">
        <w:t>Report to the company of the give-w</w:t>
      </w:r>
      <w:r>
        <w:t>ay vessel involved in the close quarter</w:t>
      </w:r>
      <w:r w:rsidRPr="003940E6">
        <w:t xml:space="preserve"> situation, with a copy to:</w:t>
      </w:r>
    </w:p>
    <w:p w:rsidR="00A971D9" w:rsidRPr="003940E6" w:rsidRDefault="00A971D9" w:rsidP="004339C4">
      <w:pPr>
        <w:jc w:val="both"/>
      </w:pPr>
    </w:p>
    <w:p w:rsidR="00A971D9" w:rsidRPr="003940E6" w:rsidRDefault="00A971D9" w:rsidP="004339C4">
      <w:pPr>
        <w:ind w:left="556"/>
        <w:jc w:val="both"/>
      </w:pPr>
      <w:r w:rsidRPr="003940E6">
        <w:t>1. The company of the stand-on vessel if the VTS has received any complaint fr</w:t>
      </w:r>
      <w:r>
        <w:t>om this one following the close quarter</w:t>
      </w:r>
      <w:r w:rsidRPr="003940E6">
        <w:t xml:space="preserve"> situation. Name and address of the company can be found in PSC data bases, EQUASIS or LMIU data base.</w:t>
      </w:r>
    </w:p>
    <w:p w:rsidR="00A971D9" w:rsidRPr="003940E6" w:rsidRDefault="00A971D9" w:rsidP="004339C4">
      <w:pPr>
        <w:ind w:left="556"/>
        <w:jc w:val="both"/>
      </w:pPr>
    </w:p>
    <w:p w:rsidR="00A971D9" w:rsidRPr="003940E6" w:rsidRDefault="00A971D9" w:rsidP="004339C4">
      <w:pPr>
        <w:ind w:left="556"/>
        <w:jc w:val="both"/>
      </w:pPr>
      <w:r w:rsidRPr="003940E6">
        <w:t>2. The Flag State for information in order to exercise attention in a future audit of the company and the ship on the resource and personnel point of the ISM, in particular for personnel in charge of watch-keeping on the bridge. Contact address or responsible national authorities can be found in MSC-MEPC.6/Circ.6.</w:t>
      </w:r>
    </w:p>
    <w:p w:rsidR="00A971D9" w:rsidRPr="003940E6" w:rsidRDefault="00A971D9" w:rsidP="004339C4">
      <w:pPr>
        <w:ind w:left="556"/>
        <w:jc w:val="both"/>
      </w:pPr>
    </w:p>
    <w:p w:rsidR="00A971D9" w:rsidRPr="003940E6" w:rsidRDefault="00A971D9" w:rsidP="004339C4">
      <w:pPr>
        <w:ind w:left="556"/>
        <w:jc w:val="both"/>
      </w:pPr>
      <w:r w:rsidRPr="003940E6">
        <w:t>3. The Class Society when acting on behalf of the Flag State for the ISM certification of the company. Name and address of the class society can be found in PSC data bases, EQUASIS or LMIU data base. It is recommended to cross-check the information with the different data bases to ascertain the class society in charge of ISM certification on behalf of the Flag State. For instance, some ship can have an ISM certification delivered by one class society and all the other certification delivered by another class society.</w:t>
      </w:r>
    </w:p>
    <w:p w:rsidR="00A971D9" w:rsidRPr="001B50C4" w:rsidRDefault="00A971D9" w:rsidP="004339C4">
      <w:pPr>
        <w:ind w:left="1100"/>
        <w:jc w:val="both"/>
      </w:pPr>
    </w:p>
    <w:p w:rsidR="00A971D9" w:rsidRPr="003940E6" w:rsidRDefault="00A971D9" w:rsidP="004339C4">
      <w:pPr>
        <w:jc w:val="both"/>
      </w:pPr>
      <w:r w:rsidRPr="003940E6">
        <w:rPr>
          <w:b/>
          <w:bCs/>
        </w:rPr>
        <w:t>5. Completing the investigation</w:t>
      </w:r>
    </w:p>
    <w:p w:rsidR="00A971D9" w:rsidRPr="003940E6" w:rsidRDefault="00A971D9" w:rsidP="004339C4">
      <w:pPr>
        <w:jc w:val="both"/>
      </w:pPr>
    </w:p>
    <w:p w:rsidR="00A971D9" w:rsidRPr="003940E6" w:rsidRDefault="00A971D9" w:rsidP="004339C4">
      <w:pPr>
        <w:jc w:val="both"/>
      </w:pPr>
      <w:r w:rsidRPr="003940E6">
        <w:t>5.1.</w:t>
      </w:r>
      <w:r w:rsidRPr="003940E6">
        <w:tab/>
        <w:t>The ultimate objective of close-quarters situation reporting and investigating is to identify areas of concern and implement appropriate corrective actions to avoid collision at sea, at least in VTS area. To do so requires that reports are to be generated, shared, read and acted upon. VTS should be encouraged to inform companies a</w:t>
      </w:r>
      <w:r>
        <w:t>nd Flag State to consider close quarter</w:t>
      </w:r>
      <w:r w:rsidRPr="003940E6">
        <w:t xml:space="preserve"> situation reporting as a way to enhance safety of navigation in general.</w:t>
      </w:r>
    </w:p>
    <w:p w:rsidR="00A971D9" w:rsidRPr="003940E6" w:rsidRDefault="00A971D9" w:rsidP="004339C4">
      <w:pPr>
        <w:jc w:val="both"/>
      </w:pPr>
    </w:p>
    <w:p w:rsidR="00A971D9" w:rsidRPr="003940E6" w:rsidRDefault="00A971D9" w:rsidP="004339C4">
      <w:pPr>
        <w:jc w:val="both"/>
      </w:pPr>
      <w:r w:rsidRPr="003940E6">
        <w:t>5.2.</w:t>
      </w:r>
      <w:r w:rsidRPr="003940E6">
        <w:tab/>
        <w:t>It may take years for safety trends to be discerned, and so reporting must be archived and revisited on a timely basis. Near-miss reports should be considered along with actual collision or incident reports to determine trends. These should be consistent in the identification and nomenclature of causal factors across close-quarters situation and collision reports.</w:t>
      </w:r>
    </w:p>
    <w:p w:rsidR="00A971D9" w:rsidRPr="003940E6" w:rsidRDefault="00A971D9" w:rsidP="004339C4">
      <w:pPr>
        <w:jc w:val="both"/>
      </w:pPr>
    </w:p>
    <w:p w:rsidR="00A971D9" w:rsidRPr="00C7108C" w:rsidRDefault="00A971D9" w:rsidP="004339C4">
      <w:pPr>
        <w:jc w:val="both"/>
      </w:pPr>
      <w:r w:rsidRPr="003940E6">
        <w:t>5.3.</w:t>
      </w:r>
      <w:r w:rsidRPr="003940E6">
        <w:tab/>
        <w:t>Archives on close-quarters situations can provide detailed knowledge of the services provided by a VTS centre and be part of practical training and experience in the tasks.</w:t>
      </w:r>
    </w:p>
    <w:p w:rsidR="00A971D9" w:rsidRPr="004339C4" w:rsidRDefault="00A971D9" w:rsidP="00FE5674">
      <w:pPr>
        <w:pStyle w:val="BodyText"/>
        <w:tabs>
          <w:tab w:val="left" w:pos="2835"/>
        </w:tabs>
        <w:rPr>
          <w:lang w:val="en-GB"/>
        </w:rPr>
      </w:pPr>
    </w:p>
    <w:sectPr w:rsidR="00A971D9" w:rsidRPr="004339C4" w:rsidSect="004339C4">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F2C" w:rsidRDefault="00EE5F2C" w:rsidP="00362CD9">
      <w:r>
        <w:separator/>
      </w:r>
    </w:p>
  </w:endnote>
  <w:endnote w:type="continuationSeparator" w:id="0">
    <w:p w:rsidR="00EE5F2C" w:rsidRDefault="00EE5F2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F2C" w:rsidRDefault="00EE5F2C" w:rsidP="00362CD9">
      <w:r>
        <w:separator/>
      </w:r>
    </w:p>
  </w:footnote>
  <w:footnote w:type="continuationSeparator" w:id="0">
    <w:p w:rsidR="00EE5F2C" w:rsidRDefault="00EE5F2C" w:rsidP="00362CD9">
      <w:r>
        <w:continuationSeparator/>
      </w:r>
    </w:p>
  </w:footnote>
  <w:footnote w:id="1">
    <w:p w:rsidR="00A971D9" w:rsidRDefault="00A971D9">
      <w:pPr>
        <w:pStyle w:val="FootnoteText"/>
      </w:pPr>
      <w:r>
        <w:rPr>
          <w:rStyle w:val="FootnoteReference"/>
        </w:rPr>
        <w:footnoteRef/>
      </w:r>
      <w:r w:rsidRPr="00460AD4">
        <w:rPr>
          <w:lang w:val="en-GB"/>
        </w:rPr>
        <w:t xml:space="preserve"> </w:t>
      </w:r>
      <w:r w:rsidRPr="00460AD4">
        <w:rPr>
          <w:sz w:val="16"/>
          <w:szCs w:val="16"/>
          <w:lang w:val="en-GB"/>
        </w:rPr>
        <w:t>Input document number, to be assigned by the Committee Secretary</w:t>
      </w:r>
    </w:p>
  </w:footnote>
  <w:footnote w:id="2">
    <w:p w:rsidR="00A971D9" w:rsidRDefault="00A971D9">
      <w:pPr>
        <w:pStyle w:val="FootnoteText"/>
      </w:pPr>
      <w:r w:rsidRPr="00037DF4">
        <w:rPr>
          <w:rStyle w:val="FootnoteReference"/>
        </w:rPr>
        <w:footnoteRef/>
      </w:r>
      <w:r w:rsidRPr="00037DF4">
        <w:t xml:space="preserve"> </w:t>
      </w:r>
      <w:proofErr w:type="spellStart"/>
      <w:r w:rsidRPr="00037DF4">
        <w:rPr>
          <w:sz w:val="16"/>
          <w:szCs w:val="16"/>
        </w:rPr>
        <w:t>Leave</w:t>
      </w:r>
      <w:proofErr w:type="spellEnd"/>
      <w:r w:rsidRPr="00037DF4">
        <w:rPr>
          <w:sz w:val="16"/>
          <w:szCs w:val="16"/>
        </w:rPr>
        <w:t xml:space="preserve"> open if </w:t>
      </w:r>
      <w:proofErr w:type="spellStart"/>
      <w:r w:rsidRPr="00037DF4">
        <w:rPr>
          <w:sz w:val="16"/>
          <w:szCs w:val="16"/>
        </w:rPr>
        <w:t>uncertain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B434BB4"/>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16514585"/>
    <w:multiLevelType w:val="hybridMultilevel"/>
    <w:tmpl w:val="30DE3D40"/>
    <w:lvl w:ilvl="0" w:tplc="E80236BC">
      <w:start w:val="1"/>
      <w:numFmt w:val="upp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rPr>
        <w:rFonts w:cs="Times New Roman"/>
      </w:rPr>
    </w:lvl>
    <w:lvl w:ilvl="2" w:tplc="0809001B">
      <w:start w:val="1"/>
      <w:numFmt w:val="lowerRoman"/>
      <w:lvlText w:val="%3."/>
      <w:lvlJc w:val="right"/>
      <w:pPr>
        <w:ind w:left="9620" w:hanging="180"/>
      </w:pPr>
      <w:rPr>
        <w:rFonts w:cs="Times New Roman"/>
      </w:rPr>
    </w:lvl>
    <w:lvl w:ilvl="3" w:tplc="0809000F">
      <w:start w:val="1"/>
      <w:numFmt w:val="decimal"/>
      <w:lvlText w:val="%4."/>
      <w:lvlJc w:val="left"/>
      <w:pPr>
        <w:ind w:left="10340" w:hanging="360"/>
      </w:pPr>
      <w:rPr>
        <w:rFonts w:cs="Times New Roman"/>
      </w:rPr>
    </w:lvl>
    <w:lvl w:ilvl="4" w:tplc="08090019">
      <w:start w:val="1"/>
      <w:numFmt w:val="lowerLetter"/>
      <w:lvlText w:val="%5."/>
      <w:lvlJc w:val="left"/>
      <w:pPr>
        <w:ind w:left="11060" w:hanging="360"/>
      </w:pPr>
      <w:rPr>
        <w:rFonts w:cs="Times New Roman"/>
      </w:rPr>
    </w:lvl>
    <w:lvl w:ilvl="5" w:tplc="0809001B">
      <w:start w:val="1"/>
      <w:numFmt w:val="lowerRoman"/>
      <w:lvlText w:val="%6."/>
      <w:lvlJc w:val="right"/>
      <w:pPr>
        <w:ind w:left="11780" w:hanging="180"/>
      </w:pPr>
      <w:rPr>
        <w:rFonts w:cs="Times New Roman"/>
      </w:rPr>
    </w:lvl>
    <w:lvl w:ilvl="6" w:tplc="0809000F">
      <w:start w:val="1"/>
      <w:numFmt w:val="decimal"/>
      <w:lvlText w:val="%7."/>
      <w:lvlJc w:val="left"/>
      <w:pPr>
        <w:ind w:left="12500" w:hanging="360"/>
      </w:pPr>
      <w:rPr>
        <w:rFonts w:cs="Times New Roman"/>
      </w:rPr>
    </w:lvl>
    <w:lvl w:ilvl="7" w:tplc="08090019">
      <w:start w:val="1"/>
      <w:numFmt w:val="lowerLetter"/>
      <w:lvlText w:val="%8."/>
      <w:lvlJc w:val="left"/>
      <w:pPr>
        <w:ind w:left="13220" w:hanging="360"/>
      </w:pPr>
      <w:rPr>
        <w:rFonts w:cs="Times New Roman"/>
      </w:rPr>
    </w:lvl>
    <w:lvl w:ilvl="8" w:tplc="0809001B">
      <w:start w:val="1"/>
      <w:numFmt w:val="lowerRoman"/>
      <w:lvlText w:val="%9."/>
      <w:lvlJc w:val="right"/>
      <w:pPr>
        <w:ind w:left="13940" w:hanging="180"/>
      </w:pPr>
      <w:rPr>
        <w:rFonts w:cs="Times New Roman"/>
      </w:rPr>
    </w:lvl>
  </w:abstractNum>
  <w:abstractNum w:abstractNumId="10">
    <w:nsid w:val="3F5015A7"/>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hint="default"/>
      </w:rPr>
    </w:lvl>
    <w:lvl w:ilvl="5" w:tplc="08090005">
      <w:start w:val="1"/>
      <w:numFmt w:val="bullet"/>
      <w:lvlText w:val=""/>
      <w:lvlJc w:val="left"/>
      <w:pPr>
        <w:ind w:left="6021" w:hanging="360"/>
      </w:pPr>
      <w:rPr>
        <w:rFonts w:ascii="Wingdings" w:hAnsi="Wingdings" w:hint="default"/>
      </w:rPr>
    </w:lvl>
    <w:lvl w:ilvl="6" w:tplc="08090001">
      <w:start w:val="1"/>
      <w:numFmt w:val="bullet"/>
      <w:lvlText w:val=""/>
      <w:lvlJc w:val="left"/>
      <w:pPr>
        <w:ind w:left="6741" w:hanging="360"/>
      </w:pPr>
      <w:rPr>
        <w:rFonts w:ascii="Symbol" w:hAnsi="Symbol" w:hint="default"/>
      </w:rPr>
    </w:lvl>
    <w:lvl w:ilvl="7" w:tplc="08090003">
      <w:start w:val="1"/>
      <w:numFmt w:val="bullet"/>
      <w:lvlText w:val="o"/>
      <w:lvlJc w:val="left"/>
      <w:pPr>
        <w:ind w:left="7461" w:hanging="360"/>
      </w:pPr>
      <w:rPr>
        <w:rFonts w:ascii="Courier New" w:hAnsi="Courier New" w:hint="default"/>
      </w:rPr>
    </w:lvl>
    <w:lvl w:ilvl="8" w:tplc="08090005">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EA411B7"/>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6FB6651"/>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731D6701"/>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7DAD2A0E"/>
    <w:multiLevelType w:val="multilevel"/>
    <w:tmpl w:val="040C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7F2742A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8"/>
  </w:num>
  <w:num w:numId="2">
    <w:abstractNumId w:val="13"/>
  </w:num>
  <w:num w:numId="3">
    <w:abstractNumId w:val="3"/>
  </w:num>
  <w:num w:numId="4">
    <w:abstractNumId w:val="21"/>
  </w:num>
  <w:num w:numId="5">
    <w:abstractNumId w:val="8"/>
  </w:num>
  <w:num w:numId="6">
    <w:abstractNumId w:val="7"/>
  </w:num>
  <w:num w:numId="7">
    <w:abstractNumId w:val="15"/>
  </w:num>
  <w:num w:numId="8">
    <w:abstractNumId w:val="14"/>
  </w:num>
  <w:num w:numId="9">
    <w:abstractNumId w:val="19"/>
  </w:num>
  <w:num w:numId="10">
    <w:abstractNumId w:val="6"/>
  </w:num>
  <w:num w:numId="11">
    <w:abstractNumId w:val="16"/>
  </w:num>
  <w:num w:numId="12">
    <w:abstractNumId w:val="11"/>
  </w:num>
  <w:num w:numId="13">
    <w:abstractNumId w:val="9"/>
  </w:num>
  <w:num w:numId="14">
    <w:abstractNumId w:val="5"/>
  </w:num>
  <w:num w:numId="15">
    <w:abstractNumId w:val="12"/>
  </w:num>
  <w:num w:numId="16">
    <w:abstractNumId w:val="1"/>
  </w:num>
  <w:num w:numId="17">
    <w:abstractNumId w:val="4"/>
  </w:num>
  <w:num w:numId="18">
    <w:abstractNumId w:val="24"/>
  </w:num>
  <w:num w:numId="19">
    <w:abstractNumId w:val="20"/>
  </w:num>
  <w:num w:numId="20">
    <w:abstractNumId w:val="10"/>
  </w:num>
  <w:num w:numId="21">
    <w:abstractNumId w:val="23"/>
  </w:num>
  <w:num w:numId="22">
    <w:abstractNumId w:val="2"/>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512E"/>
    <w:rsid w:val="00037DF4"/>
    <w:rsid w:val="0004700E"/>
    <w:rsid w:val="00070C13"/>
    <w:rsid w:val="00084F33"/>
    <w:rsid w:val="000A77A7"/>
    <w:rsid w:val="000B1707"/>
    <w:rsid w:val="000B21E7"/>
    <w:rsid w:val="000C1B3E"/>
    <w:rsid w:val="00177F4D"/>
    <w:rsid w:val="00180DDA"/>
    <w:rsid w:val="001A30B1"/>
    <w:rsid w:val="001B2A2D"/>
    <w:rsid w:val="001B50C4"/>
    <w:rsid w:val="001B737D"/>
    <w:rsid w:val="001C1FBF"/>
    <w:rsid w:val="001C44A3"/>
    <w:rsid w:val="001E0E15"/>
    <w:rsid w:val="001F528A"/>
    <w:rsid w:val="001F704E"/>
    <w:rsid w:val="002125B0"/>
    <w:rsid w:val="002416E4"/>
    <w:rsid w:val="00243228"/>
    <w:rsid w:val="00251483"/>
    <w:rsid w:val="00255CAA"/>
    <w:rsid w:val="00255E00"/>
    <w:rsid w:val="00264305"/>
    <w:rsid w:val="002705B4"/>
    <w:rsid w:val="002A0346"/>
    <w:rsid w:val="002A4487"/>
    <w:rsid w:val="002B49E9"/>
    <w:rsid w:val="002D3E8B"/>
    <w:rsid w:val="002D4575"/>
    <w:rsid w:val="002D5C0C"/>
    <w:rsid w:val="002D6A2C"/>
    <w:rsid w:val="002E03D1"/>
    <w:rsid w:val="002E6B74"/>
    <w:rsid w:val="002E6FCA"/>
    <w:rsid w:val="002F255E"/>
    <w:rsid w:val="00356CD0"/>
    <w:rsid w:val="00362CD9"/>
    <w:rsid w:val="00373219"/>
    <w:rsid w:val="003761CA"/>
    <w:rsid w:val="00380DAF"/>
    <w:rsid w:val="003940E6"/>
    <w:rsid w:val="003B28F5"/>
    <w:rsid w:val="003B7B7D"/>
    <w:rsid w:val="003C54CB"/>
    <w:rsid w:val="003C7A2A"/>
    <w:rsid w:val="003D2DC1"/>
    <w:rsid w:val="003D69D0"/>
    <w:rsid w:val="003F09F0"/>
    <w:rsid w:val="003F2918"/>
    <w:rsid w:val="003F430E"/>
    <w:rsid w:val="0040027D"/>
    <w:rsid w:val="0041088C"/>
    <w:rsid w:val="00420A38"/>
    <w:rsid w:val="00431B19"/>
    <w:rsid w:val="004339C4"/>
    <w:rsid w:val="004431FD"/>
    <w:rsid w:val="00460AD4"/>
    <w:rsid w:val="004661AD"/>
    <w:rsid w:val="0048115D"/>
    <w:rsid w:val="00493912"/>
    <w:rsid w:val="004A6579"/>
    <w:rsid w:val="004D1D85"/>
    <w:rsid w:val="004D3C3A"/>
    <w:rsid w:val="004D6743"/>
    <w:rsid w:val="004E1CD1"/>
    <w:rsid w:val="00505143"/>
    <w:rsid w:val="005107EB"/>
    <w:rsid w:val="00521345"/>
    <w:rsid w:val="00526DF0"/>
    <w:rsid w:val="00545CC4"/>
    <w:rsid w:val="00551FFF"/>
    <w:rsid w:val="005607A2"/>
    <w:rsid w:val="0057198B"/>
    <w:rsid w:val="005737E1"/>
    <w:rsid w:val="00577C48"/>
    <w:rsid w:val="00587351"/>
    <w:rsid w:val="00597FAE"/>
    <w:rsid w:val="005B32A3"/>
    <w:rsid w:val="005C0D44"/>
    <w:rsid w:val="005C566C"/>
    <w:rsid w:val="005C7E69"/>
    <w:rsid w:val="005E262D"/>
    <w:rsid w:val="005E7F24"/>
    <w:rsid w:val="005F23D3"/>
    <w:rsid w:val="005F7E20"/>
    <w:rsid w:val="00637EFE"/>
    <w:rsid w:val="006400F5"/>
    <w:rsid w:val="006652C3"/>
    <w:rsid w:val="00680126"/>
    <w:rsid w:val="006821F9"/>
    <w:rsid w:val="00691FD0"/>
    <w:rsid w:val="00692148"/>
    <w:rsid w:val="006B0D9A"/>
    <w:rsid w:val="006C5948"/>
    <w:rsid w:val="006F2A74"/>
    <w:rsid w:val="007118F5"/>
    <w:rsid w:val="00712AA4"/>
    <w:rsid w:val="00721AA1"/>
    <w:rsid w:val="00724B67"/>
    <w:rsid w:val="007547F8"/>
    <w:rsid w:val="00765622"/>
    <w:rsid w:val="00770B6C"/>
    <w:rsid w:val="00783FEA"/>
    <w:rsid w:val="007A7CF7"/>
    <w:rsid w:val="007D3844"/>
    <w:rsid w:val="007E0AE0"/>
    <w:rsid w:val="0080294B"/>
    <w:rsid w:val="0082480E"/>
    <w:rsid w:val="00825EF7"/>
    <w:rsid w:val="008329B6"/>
    <w:rsid w:val="00850293"/>
    <w:rsid w:val="00851373"/>
    <w:rsid w:val="00851BA6"/>
    <w:rsid w:val="0085654D"/>
    <w:rsid w:val="00861160"/>
    <w:rsid w:val="008632C6"/>
    <w:rsid w:val="0086654F"/>
    <w:rsid w:val="00894BB7"/>
    <w:rsid w:val="008953EC"/>
    <w:rsid w:val="008A356F"/>
    <w:rsid w:val="008A4653"/>
    <w:rsid w:val="008A4717"/>
    <w:rsid w:val="008A50CC"/>
    <w:rsid w:val="008D1694"/>
    <w:rsid w:val="008D79CB"/>
    <w:rsid w:val="008E3B4F"/>
    <w:rsid w:val="008F07BC"/>
    <w:rsid w:val="0092692B"/>
    <w:rsid w:val="00943E9C"/>
    <w:rsid w:val="00951157"/>
    <w:rsid w:val="00953F4D"/>
    <w:rsid w:val="00960BB8"/>
    <w:rsid w:val="00964F5C"/>
    <w:rsid w:val="009831C0"/>
    <w:rsid w:val="009B23CC"/>
    <w:rsid w:val="00A0389B"/>
    <w:rsid w:val="00A16C2B"/>
    <w:rsid w:val="00A30368"/>
    <w:rsid w:val="00A446C9"/>
    <w:rsid w:val="00A635D6"/>
    <w:rsid w:val="00A8553A"/>
    <w:rsid w:val="00A93AED"/>
    <w:rsid w:val="00A971D9"/>
    <w:rsid w:val="00AB2CF6"/>
    <w:rsid w:val="00AD61F4"/>
    <w:rsid w:val="00B15B24"/>
    <w:rsid w:val="00B226F2"/>
    <w:rsid w:val="00B274DF"/>
    <w:rsid w:val="00B56BDF"/>
    <w:rsid w:val="00B65812"/>
    <w:rsid w:val="00B85CD6"/>
    <w:rsid w:val="00B90A27"/>
    <w:rsid w:val="00B9554D"/>
    <w:rsid w:val="00B95925"/>
    <w:rsid w:val="00BB2B9F"/>
    <w:rsid w:val="00BB38B3"/>
    <w:rsid w:val="00BB7D9E"/>
    <w:rsid w:val="00BD3CB8"/>
    <w:rsid w:val="00BD4E6F"/>
    <w:rsid w:val="00BF32F0"/>
    <w:rsid w:val="00BF4DCE"/>
    <w:rsid w:val="00C05CE5"/>
    <w:rsid w:val="00C23BBA"/>
    <w:rsid w:val="00C60B4A"/>
    <w:rsid w:val="00C6171E"/>
    <w:rsid w:val="00C7108C"/>
    <w:rsid w:val="00CA6F2C"/>
    <w:rsid w:val="00CF1871"/>
    <w:rsid w:val="00D1133E"/>
    <w:rsid w:val="00D17A34"/>
    <w:rsid w:val="00D26628"/>
    <w:rsid w:val="00D332B3"/>
    <w:rsid w:val="00D55207"/>
    <w:rsid w:val="00D92B45"/>
    <w:rsid w:val="00D95962"/>
    <w:rsid w:val="00DA2F21"/>
    <w:rsid w:val="00DA72E8"/>
    <w:rsid w:val="00DC389B"/>
    <w:rsid w:val="00DC5536"/>
    <w:rsid w:val="00DE2FEE"/>
    <w:rsid w:val="00E00BE9"/>
    <w:rsid w:val="00E22A11"/>
    <w:rsid w:val="00E31E5C"/>
    <w:rsid w:val="00E558C3"/>
    <w:rsid w:val="00E55927"/>
    <w:rsid w:val="00E912A6"/>
    <w:rsid w:val="00EA4844"/>
    <w:rsid w:val="00EA4BDE"/>
    <w:rsid w:val="00EA4D9C"/>
    <w:rsid w:val="00EA5A97"/>
    <w:rsid w:val="00EB75EE"/>
    <w:rsid w:val="00EE4C1D"/>
    <w:rsid w:val="00EE5F2C"/>
    <w:rsid w:val="00EF3685"/>
    <w:rsid w:val="00F159EB"/>
    <w:rsid w:val="00F25BF4"/>
    <w:rsid w:val="00F267DB"/>
    <w:rsid w:val="00F46F6F"/>
    <w:rsid w:val="00F60608"/>
    <w:rsid w:val="00F62217"/>
    <w:rsid w:val="00F76A73"/>
    <w:rsid w:val="00F77B01"/>
    <w:rsid w:val="00F87C0B"/>
    <w:rsid w:val="00FB0802"/>
    <w:rsid w:val="00FB17A9"/>
    <w:rsid w:val="00FB527C"/>
    <w:rsid w:val="00FB6F75"/>
    <w:rsid w:val="00FC0EB3"/>
    <w:rsid w:val="00FC3C7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paragraph" w:customStyle="1" w:styleId="Corpsdetexte21">
    <w:name w:val="Corps de texte 21"/>
    <w:basedOn w:val="Normal"/>
    <w:uiPriority w:val="99"/>
    <w:rsid w:val="004339C4"/>
    <w:pPr>
      <w:tabs>
        <w:tab w:val="left" w:pos="6804"/>
      </w:tabs>
      <w:suppressAutoHyphens/>
      <w:jc w:val="center"/>
    </w:pPr>
    <w:rPr>
      <w:rFonts w:cs="Times New Roman"/>
      <w:b/>
      <w:bCs/>
      <w:sz w:val="20"/>
      <w:szCs w:val="20"/>
      <w:lang w:val="fr-FR" w:eastAsia="ar-SA"/>
    </w:rPr>
  </w:style>
  <w:style w:type="numbering" w:styleId="ArticleSection">
    <w:name w:val="Outline List 3"/>
    <w:basedOn w:val="NoList"/>
    <w:uiPriority w:val="99"/>
    <w:semiHidden/>
    <w:unhideWhenUsed/>
    <w:locked/>
    <w:rsid w:val="00B642EA"/>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paragraph" w:customStyle="1" w:styleId="Corpsdetexte21">
    <w:name w:val="Corps de texte 21"/>
    <w:basedOn w:val="Normal"/>
    <w:uiPriority w:val="99"/>
    <w:rsid w:val="004339C4"/>
    <w:pPr>
      <w:tabs>
        <w:tab w:val="left" w:pos="6804"/>
      </w:tabs>
      <w:suppressAutoHyphens/>
      <w:jc w:val="center"/>
    </w:pPr>
    <w:rPr>
      <w:rFonts w:cs="Times New Roman"/>
      <w:b/>
      <w:bCs/>
      <w:sz w:val="20"/>
      <w:szCs w:val="20"/>
      <w:lang w:val="fr-FR" w:eastAsia="ar-SA"/>
    </w:rPr>
  </w:style>
  <w:style w:type="numbering" w:styleId="ArticleSection">
    <w:name w:val="Outline List 3"/>
    <w:basedOn w:val="NoList"/>
    <w:uiPriority w:val="99"/>
    <w:semiHidden/>
    <w:unhideWhenUsed/>
    <w:locked/>
    <w:rsid w:val="00B642E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4017</Words>
  <Characters>22099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2014-09-15T12:22:00Z</dcterms:created>
  <dcterms:modified xsi:type="dcterms:W3CDTF">2015-02-10T09:20:00Z</dcterms:modified>
</cp:coreProperties>
</file>